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CEB" w:rsidRPr="005B5094" w:rsidRDefault="005B5094" w:rsidP="005B5094">
      <w:pPr>
        <w:spacing w:after="0" w:line="264" w:lineRule="auto"/>
        <w:ind w:left="120"/>
        <w:jc w:val="both"/>
        <w:rPr>
          <w:rFonts w:ascii="Times New Roman" w:hAnsi="Times New Roman"/>
          <w:b/>
          <w:color w:val="000000"/>
          <w:sz w:val="28"/>
          <w:lang w:val="ru-RU"/>
        </w:rPr>
      </w:pPr>
      <w:bookmarkStart w:id="0" w:name="block-18981690"/>
      <w:r>
        <w:rPr>
          <w:rFonts w:ascii="Times New Roman" w:hAnsi="Times New Roman"/>
          <w:b/>
          <w:noProof/>
          <w:color w:val="000000"/>
          <w:sz w:val="28"/>
          <w:lang w:val="ru-RU" w:eastAsia="ru-RU"/>
        </w:rPr>
        <w:drawing>
          <wp:inline distT="0" distB="0" distL="0" distR="0" wp14:anchorId="56F71B4B" wp14:editId="60DEDE24">
            <wp:extent cx="7058025" cy="9713434"/>
            <wp:effectExtent l="0" t="0" r="0" b="0"/>
            <wp:docPr id="1" name="Рисунок 1" descr="C:\Users\Zx\Desktop\химия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x\Desktop\химия 8-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65183" cy="9723285"/>
                    </a:xfrm>
                    <a:prstGeom prst="rect">
                      <a:avLst/>
                    </a:prstGeom>
                    <a:noFill/>
                    <a:ln>
                      <a:noFill/>
                    </a:ln>
                  </pic:spPr>
                </pic:pic>
              </a:graphicData>
            </a:graphic>
          </wp:inline>
        </w:drawing>
      </w:r>
      <w:bookmarkStart w:id="1" w:name="_GoBack"/>
      <w:bookmarkEnd w:id="1"/>
      <w:r w:rsidR="00E946B9" w:rsidRPr="00E946B9">
        <w:rPr>
          <w:rFonts w:ascii="Times New Roman" w:hAnsi="Times New Roman"/>
          <w:b/>
          <w:color w:val="000000"/>
          <w:sz w:val="28"/>
          <w:lang w:val="ru-RU"/>
        </w:rPr>
        <w:lastRenderedPageBreak/>
        <w:t>ПОЯСНИТЕЛЬНАЯ ЗАПИСКА</w:t>
      </w:r>
    </w:p>
    <w:p w:rsidR="00EC1CEB" w:rsidRPr="00E946B9" w:rsidRDefault="00E946B9">
      <w:pPr>
        <w:spacing w:after="0" w:line="264" w:lineRule="auto"/>
        <w:ind w:left="120"/>
        <w:jc w:val="both"/>
        <w:rPr>
          <w:lang w:val="ru-RU"/>
        </w:rPr>
      </w:pPr>
      <w:r w:rsidRPr="00E946B9">
        <w:rPr>
          <w:rFonts w:ascii="Times New Roman" w:hAnsi="Times New Roman"/>
          <w:color w:val="000000"/>
          <w:sz w:val="28"/>
          <w:lang w:val="ru-RU"/>
        </w:rPr>
        <w:t>​</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Изучение химии: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атомно­-молекулярного учения как основы всего естествознания;</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Периодического закона Д. И. Менделеева как основного закона химии;</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учения о строении атома и химической связи;</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представлений об электролитической диссоциации веществ в растворах.</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C1CEB" w:rsidRDefault="00E946B9">
      <w:pPr>
        <w:spacing w:after="0" w:line="264" w:lineRule="auto"/>
        <w:ind w:firstLine="600"/>
        <w:jc w:val="both"/>
      </w:pPr>
      <w:r w:rsidRPr="00E946B9">
        <w:rPr>
          <w:rFonts w:ascii="Times New Roman" w:hAnsi="Times New Roman"/>
          <w:color w:val="000000"/>
          <w:sz w:val="28"/>
          <w:lang w:val="ru-RU"/>
        </w:rPr>
        <w:t xml:space="preserve">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w:t>
      </w:r>
      <w:r>
        <w:rPr>
          <w:rFonts w:ascii="Times New Roman" w:hAnsi="Times New Roman"/>
          <w:color w:val="000000"/>
          <w:sz w:val="28"/>
        </w:rPr>
        <w:t>5–7 классы» и «Физика. 7 класс».</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E946B9">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C1CEB" w:rsidRPr="00E946B9" w:rsidRDefault="00E946B9">
      <w:pPr>
        <w:spacing w:after="0" w:line="264" w:lineRule="auto"/>
        <w:ind w:firstLine="600"/>
        <w:jc w:val="both"/>
        <w:rPr>
          <w:lang w:val="ru-RU"/>
        </w:rPr>
      </w:pPr>
      <w:r w:rsidRPr="00E946B9">
        <w:rPr>
          <w:rFonts w:ascii="Calibri" w:hAnsi="Calibri"/>
          <w:color w:val="000000"/>
          <w:sz w:val="28"/>
          <w:lang w:val="ru-RU"/>
        </w:rPr>
        <w:t>–</w:t>
      </w:r>
      <w:r w:rsidRPr="00E946B9">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C1CEB" w:rsidRPr="00E946B9" w:rsidRDefault="00E946B9">
      <w:pPr>
        <w:spacing w:after="0" w:line="264" w:lineRule="auto"/>
        <w:ind w:firstLine="600"/>
        <w:jc w:val="both"/>
        <w:rPr>
          <w:lang w:val="ru-RU"/>
        </w:rPr>
      </w:pPr>
      <w:r w:rsidRPr="00E946B9">
        <w:rPr>
          <w:rFonts w:ascii="Calibri" w:hAnsi="Calibri"/>
          <w:color w:val="333333"/>
          <w:sz w:val="28"/>
          <w:lang w:val="ru-RU"/>
        </w:rPr>
        <w:t>–</w:t>
      </w:r>
      <w:r w:rsidRPr="00E946B9">
        <w:rPr>
          <w:rFonts w:ascii="Times New Roman" w:hAnsi="Times New Roman"/>
          <w:color w:val="333333"/>
          <w:sz w:val="28"/>
          <w:lang w:val="ru-RU"/>
        </w:rPr>
        <w:t xml:space="preserve"> </w:t>
      </w:r>
      <w:r w:rsidRPr="00E946B9">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w:t>
      </w:r>
      <w:bookmarkStart w:id="2" w:name="9012e5c9-2e66-40e9-9799-caf6f2595164"/>
      <w:r w:rsidRPr="00E946B9">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E946B9">
        <w:rPr>
          <w:rFonts w:ascii="Times New Roman" w:hAnsi="Times New Roman"/>
          <w:color w:val="000000"/>
          <w:sz w:val="28"/>
          <w:lang w:val="ru-RU"/>
        </w:rPr>
        <w:t>‌‌</w:t>
      </w:r>
    </w:p>
    <w:p w:rsidR="00EC1CEB" w:rsidRPr="00E946B9" w:rsidRDefault="00E946B9">
      <w:pPr>
        <w:spacing w:after="0" w:line="264" w:lineRule="auto"/>
        <w:ind w:left="120"/>
        <w:jc w:val="both"/>
        <w:rPr>
          <w:lang w:val="ru-RU"/>
        </w:rPr>
      </w:pPr>
      <w:r w:rsidRPr="00E946B9">
        <w:rPr>
          <w:rFonts w:ascii="Times New Roman" w:hAnsi="Times New Roman"/>
          <w:color w:val="000000"/>
          <w:sz w:val="28"/>
          <w:lang w:val="ru-RU"/>
        </w:rPr>
        <w:t>​</w:t>
      </w:r>
    </w:p>
    <w:p w:rsidR="00EC1CEB" w:rsidRPr="00E946B9" w:rsidRDefault="00E946B9">
      <w:pPr>
        <w:spacing w:after="0" w:line="264" w:lineRule="auto"/>
        <w:ind w:left="120"/>
        <w:jc w:val="both"/>
        <w:rPr>
          <w:lang w:val="ru-RU"/>
        </w:rPr>
      </w:pPr>
      <w:r w:rsidRPr="00E946B9">
        <w:rPr>
          <w:rFonts w:ascii="Times New Roman" w:hAnsi="Times New Roman"/>
          <w:color w:val="000000"/>
          <w:sz w:val="28"/>
          <w:lang w:val="ru-RU"/>
        </w:rPr>
        <w:t>‌</w:t>
      </w:r>
    </w:p>
    <w:p w:rsidR="00EC1CEB" w:rsidRPr="00E946B9" w:rsidRDefault="00EC1CEB">
      <w:pPr>
        <w:rPr>
          <w:lang w:val="ru-RU"/>
        </w:rPr>
        <w:sectPr w:rsidR="00EC1CEB" w:rsidRPr="00E946B9">
          <w:pgSz w:w="11906" w:h="16383"/>
          <w:pgMar w:top="1134" w:right="850" w:bottom="1134" w:left="1701" w:header="720" w:footer="720" w:gutter="0"/>
          <w:cols w:space="720"/>
        </w:sectPr>
      </w:pPr>
    </w:p>
    <w:p w:rsidR="00EC1CEB" w:rsidRPr="00E946B9" w:rsidRDefault="00E946B9">
      <w:pPr>
        <w:spacing w:after="0" w:line="264" w:lineRule="auto"/>
        <w:ind w:left="120"/>
        <w:jc w:val="both"/>
        <w:rPr>
          <w:lang w:val="ru-RU"/>
        </w:rPr>
      </w:pPr>
      <w:bookmarkStart w:id="3" w:name="block-18981691"/>
      <w:bookmarkEnd w:id="0"/>
      <w:r w:rsidRPr="00E946B9">
        <w:rPr>
          <w:rFonts w:ascii="Times New Roman" w:hAnsi="Times New Roman"/>
          <w:color w:val="000000"/>
          <w:sz w:val="28"/>
          <w:lang w:val="ru-RU"/>
        </w:rPr>
        <w:lastRenderedPageBreak/>
        <w:t>​</w:t>
      </w:r>
      <w:r w:rsidRPr="00E946B9">
        <w:rPr>
          <w:rFonts w:ascii="Times New Roman" w:hAnsi="Times New Roman"/>
          <w:b/>
          <w:color w:val="000000"/>
          <w:sz w:val="28"/>
          <w:lang w:val="ru-RU"/>
        </w:rPr>
        <w:t>СОДЕРЖАНИЕ ОБУЧЕНИЯ</w:t>
      </w:r>
    </w:p>
    <w:p w:rsidR="00EC1CEB" w:rsidRPr="00E946B9" w:rsidRDefault="00E946B9">
      <w:pPr>
        <w:spacing w:after="0" w:line="264" w:lineRule="auto"/>
        <w:ind w:left="120"/>
        <w:jc w:val="both"/>
        <w:rPr>
          <w:lang w:val="ru-RU"/>
        </w:rPr>
      </w:pPr>
      <w:r w:rsidRPr="00E946B9">
        <w:rPr>
          <w:rFonts w:ascii="Times New Roman" w:hAnsi="Times New Roman"/>
          <w:color w:val="000000"/>
          <w:sz w:val="28"/>
          <w:lang w:val="ru-RU"/>
        </w:rPr>
        <w:t>​</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8 КЛАСС</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Первоначальные химические понятия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Количество вещества. </w:t>
      </w:r>
      <w:r w:rsidRPr="001D1D23">
        <w:rPr>
          <w:rFonts w:ascii="Times New Roman" w:hAnsi="Times New Roman"/>
          <w:color w:val="000000"/>
          <w:sz w:val="28"/>
          <w:lang w:val="ru-RU"/>
        </w:rPr>
        <w:t xml:space="preserve">Моль. Молярная масса. </w:t>
      </w:r>
      <w:r w:rsidRPr="00E946B9">
        <w:rPr>
          <w:rFonts w:ascii="Times New Roman" w:hAnsi="Times New Roman"/>
          <w:color w:val="000000"/>
          <w:sz w:val="28"/>
          <w:lang w:val="ru-RU"/>
        </w:rPr>
        <w:t xml:space="preserve">Взаимосвязь количества, массы и числа структурных единиц вещества. Расчёты по формулам химических соединений.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b/>
          <w:color w:val="000000"/>
          <w:sz w:val="28"/>
          <w:lang w:val="ru-RU"/>
        </w:rPr>
        <w:t>:</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E946B9">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946B9">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Важнейшие представители неорганических веществ</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w:t>
      </w:r>
      <w:r w:rsidRPr="001D1D23">
        <w:rPr>
          <w:rFonts w:ascii="Times New Roman" w:hAnsi="Times New Roman"/>
          <w:color w:val="000000"/>
          <w:sz w:val="28"/>
          <w:lang w:val="ru-RU"/>
        </w:rPr>
        <w:t xml:space="preserve">Оксиды. Применение кислорода. </w:t>
      </w:r>
      <w:r w:rsidRPr="00E946B9">
        <w:rPr>
          <w:rFonts w:ascii="Times New Roman" w:hAnsi="Times New Roman"/>
          <w:color w:val="000000"/>
          <w:sz w:val="28"/>
          <w:lang w:val="ru-RU"/>
        </w:rPr>
        <w:t xml:space="preserve">Способы </w:t>
      </w:r>
      <w:r w:rsidRPr="00E946B9">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Молярный объём газов. Расчёты по химическим уравнениям.</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w:t>
      </w:r>
      <w:r w:rsidRPr="001D1D23">
        <w:rPr>
          <w:rFonts w:ascii="Times New Roman" w:hAnsi="Times New Roman"/>
          <w:color w:val="000000"/>
          <w:sz w:val="28"/>
          <w:lang w:val="ru-RU"/>
        </w:rPr>
        <w:t xml:space="preserve">Основания. Роль растворов в природе и в жизни человека. </w:t>
      </w:r>
      <w:r w:rsidRPr="00E946B9">
        <w:rPr>
          <w:rFonts w:ascii="Times New Roman" w:hAnsi="Times New Roman"/>
          <w:color w:val="000000"/>
          <w:sz w:val="28"/>
          <w:lang w:val="ru-RU"/>
        </w:rPr>
        <w:t>Круговорот воды в природе. Загрязнение природных вод. Охрана и очистка природных вод.</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Соли. Номенклатура солей. Физические и химические свойства солей. Получение солей.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Генетическая связь между классами неорганических соединений.</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b/>
          <w:color w:val="000000"/>
          <w:sz w:val="28"/>
          <w:lang w:val="ru-RU"/>
        </w:rPr>
        <w:t>:</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946B9">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E946B9">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E946B9">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b/>
          <w:color w:val="000000"/>
          <w:sz w:val="28"/>
          <w:lang w:val="ru-RU"/>
        </w:rPr>
        <w:t>:</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Межпредметные связи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Биология: фотосинтез, дыхание, биосфера.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E946B9" w:rsidRDefault="00E946B9">
      <w:pPr>
        <w:spacing w:after="0" w:line="264" w:lineRule="auto"/>
        <w:ind w:firstLine="600"/>
        <w:jc w:val="both"/>
        <w:rPr>
          <w:rFonts w:ascii="Times New Roman" w:hAnsi="Times New Roman"/>
          <w:b/>
          <w:color w:val="000000"/>
          <w:sz w:val="28"/>
          <w:lang w:val="ru-RU"/>
        </w:rPr>
      </w:pPr>
    </w:p>
    <w:p w:rsidR="00E946B9" w:rsidRDefault="00E946B9">
      <w:pPr>
        <w:spacing w:after="0" w:line="264" w:lineRule="auto"/>
        <w:ind w:firstLine="600"/>
        <w:jc w:val="both"/>
        <w:rPr>
          <w:rFonts w:ascii="Times New Roman" w:hAnsi="Times New Roman"/>
          <w:b/>
          <w:color w:val="000000"/>
          <w:sz w:val="28"/>
          <w:lang w:val="ru-RU"/>
        </w:rPr>
      </w:pP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9 КЛАСС</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Вещество и химическая реакция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lastRenderedPageBreak/>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b/>
          <w:color w:val="000000"/>
          <w:sz w:val="28"/>
          <w:lang w:val="ru-RU"/>
        </w:rPr>
        <w:t>:</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Неметаллы и их соединения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w:t>
      </w:r>
      <w:r w:rsidRPr="001D1D23">
        <w:rPr>
          <w:rFonts w:ascii="Times New Roman" w:hAnsi="Times New Roman"/>
          <w:color w:val="000000"/>
          <w:sz w:val="28"/>
          <w:lang w:val="ru-RU"/>
        </w:rPr>
        <w:t xml:space="preserve">Хлороводород. Соляная кислота, химические свойства, получение, применение. </w:t>
      </w:r>
      <w:r w:rsidRPr="00E946B9">
        <w:rPr>
          <w:rFonts w:ascii="Times New Roman" w:hAnsi="Times New Roman"/>
          <w:color w:val="000000"/>
          <w:sz w:val="28"/>
          <w:lang w:val="ru-RU"/>
        </w:rPr>
        <w:t>Действие хлора и хлороводорода на организм человека. Важнейшие хлориды и их нахождение в природе.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E946B9">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w:t>
      </w:r>
      <w:r w:rsidRPr="00E946B9">
        <w:rPr>
          <w:rFonts w:ascii="Times New Roman" w:hAnsi="Times New Roman"/>
          <w:color w:val="000000"/>
          <w:sz w:val="28"/>
          <w:lang w:val="ru-RU"/>
        </w:rPr>
        <w:lastRenderedPageBreak/>
        <w:t>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E946B9">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946B9">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E946B9">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946B9">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946B9">
        <w:rPr>
          <w:rFonts w:ascii="Times New Roman" w:hAnsi="Times New Roman"/>
          <w:color w:val="000000"/>
          <w:sz w:val="28"/>
          <w:lang w:val="ru-RU"/>
        </w:rPr>
        <w:t xml:space="preserve">) и кремниевой кислоте. Силикаты, их использование в </w:t>
      </w:r>
      <w:r w:rsidRPr="00E946B9">
        <w:rPr>
          <w:rFonts w:ascii="Times New Roman" w:hAnsi="Times New Roman"/>
          <w:color w:val="000000"/>
          <w:sz w:val="28"/>
          <w:lang w:val="ru-RU"/>
        </w:rPr>
        <w:lastRenderedPageBreak/>
        <w:t>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b/>
          <w:color w:val="000000"/>
          <w:sz w:val="28"/>
          <w:lang w:val="ru-RU"/>
        </w:rPr>
        <w:t>:</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Металлы и их соединения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E946B9">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E946B9">
        <w:rPr>
          <w:rFonts w:ascii="Times New Roman" w:hAnsi="Times New Roman"/>
          <w:color w:val="000000"/>
          <w:sz w:val="28"/>
          <w:lang w:val="ru-RU"/>
        </w:rPr>
        <w:t>) и железа (</w:t>
      </w:r>
      <w:r>
        <w:rPr>
          <w:rFonts w:ascii="Times New Roman" w:hAnsi="Times New Roman"/>
          <w:color w:val="000000"/>
          <w:sz w:val="28"/>
        </w:rPr>
        <w:t>III</w:t>
      </w:r>
      <w:r w:rsidRPr="00E946B9">
        <w:rPr>
          <w:rFonts w:ascii="Times New Roman" w:hAnsi="Times New Roman"/>
          <w:color w:val="000000"/>
          <w:sz w:val="28"/>
          <w:lang w:val="ru-RU"/>
        </w:rPr>
        <w:t>), их состав, свойства и получение.</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b/>
          <w:color w:val="000000"/>
          <w:sz w:val="28"/>
          <w:lang w:val="ru-RU"/>
        </w:rPr>
        <w:t>:</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E946B9">
        <w:rPr>
          <w:rFonts w:ascii="Times New Roman" w:hAnsi="Times New Roman"/>
          <w:color w:val="000000"/>
          <w:sz w:val="28"/>
          <w:lang w:val="ru-RU"/>
        </w:rPr>
        <w:t>) и железа (</w:t>
      </w:r>
      <w:r>
        <w:rPr>
          <w:rFonts w:ascii="Times New Roman" w:hAnsi="Times New Roman"/>
          <w:color w:val="000000"/>
          <w:sz w:val="28"/>
        </w:rPr>
        <w:t>III</w:t>
      </w:r>
      <w:r w:rsidRPr="00E946B9">
        <w:rPr>
          <w:rFonts w:ascii="Times New Roman" w:hAnsi="Times New Roman"/>
          <w:color w:val="000000"/>
          <w:sz w:val="28"/>
          <w:lang w:val="ru-RU"/>
        </w:rPr>
        <w:t>), меди (</w:t>
      </w:r>
      <w:r>
        <w:rPr>
          <w:rFonts w:ascii="Times New Roman" w:hAnsi="Times New Roman"/>
          <w:color w:val="000000"/>
          <w:sz w:val="28"/>
        </w:rPr>
        <w:t>II</w:t>
      </w:r>
      <w:r w:rsidRPr="00E946B9">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Химия и окружающая среда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t>Химический эксперимент:</w:t>
      </w:r>
      <w:r w:rsidRPr="00E946B9">
        <w:rPr>
          <w:rFonts w:ascii="Times New Roman" w:hAnsi="Times New Roman"/>
          <w:color w:val="000000"/>
          <w:sz w:val="28"/>
          <w:lang w:val="ru-RU"/>
        </w:rPr>
        <w:t xml:space="preserve">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изучение образцов материалов (стекло, сплавы металлов, полимерные материалы).</w:t>
      </w:r>
    </w:p>
    <w:p w:rsidR="00E946B9" w:rsidRDefault="00E946B9">
      <w:pPr>
        <w:spacing w:after="0" w:line="264" w:lineRule="auto"/>
        <w:ind w:firstLine="600"/>
        <w:jc w:val="both"/>
        <w:rPr>
          <w:rFonts w:ascii="Times New Roman" w:hAnsi="Times New Roman"/>
          <w:b/>
          <w:i/>
          <w:color w:val="000000"/>
          <w:sz w:val="28"/>
          <w:lang w:val="ru-RU"/>
        </w:rPr>
      </w:pPr>
    </w:p>
    <w:p w:rsidR="00EC1CEB" w:rsidRPr="00E946B9" w:rsidRDefault="00E946B9">
      <w:pPr>
        <w:spacing w:after="0" w:line="264" w:lineRule="auto"/>
        <w:ind w:firstLine="600"/>
        <w:jc w:val="both"/>
        <w:rPr>
          <w:lang w:val="ru-RU"/>
        </w:rPr>
      </w:pPr>
      <w:r w:rsidRPr="00E946B9">
        <w:rPr>
          <w:rFonts w:ascii="Times New Roman" w:hAnsi="Times New Roman"/>
          <w:b/>
          <w:i/>
          <w:color w:val="000000"/>
          <w:sz w:val="28"/>
          <w:lang w:val="ru-RU"/>
        </w:rPr>
        <w:lastRenderedPageBreak/>
        <w:t>Межпредметные связи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EC1CEB" w:rsidRPr="00E946B9" w:rsidRDefault="00EC1CEB">
      <w:pPr>
        <w:rPr>
          <w:lang w:val="ru-RU"/>
        </w:rPr>
        <w:sectPr w:rsidR="00EC1CEB" w:rsidRPr="00E946B9">
          <w:pgSz w:w="11906" w:h="16383"/>
          <w:pgMar w:top="1134" w:right="850" w:bottom="1134" w:left="1701" w:header="720" w:footer="720" w:gutter="0"/>
          <w:cols w:space="720"/>
        </w:sectPr>
      </w:pPr>
    </w:p>
    <w:p w:rsidR="00EC1CEB" w:rsidRPr="00E946B9" w:rsidRDefault="00E946B9">
      <w:pPr>
        <w:spacing w:after="0" w:line="264" w:lineRule="auto"/>
        <w:ind w:left="120"/>
        <w:jc w:val="both"/>
        <w:rPr>
          <w:lang w:val="ru-RU"/>
        </w:rPr>
      </w:pPr>
      <w:bookmarkStart w:id="4" w:name="block-18981693"/>
      <w:bookmarkEnd w:id="3"/>
      <w:r w:rsidRPr="00E946B9">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EC1CEB" w:rsidRPr="00E946B9" w:rsidRDefault="00EC1CEB">
      <w:pPr>
        <w:spacing w:after="0" w:line="264" w:lineRule="auto"/>
        <w:ind w:left="120"/>
        <w:jc w:val="both"/>
        <w:rPr>
          <w:lang w:val="ru-RU"/>
        </w:rPr>
      </w:pP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ЛИЧНОСТНЫЕ РЕЗУЛЬТАТЫ</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1)</w:t>
      </w:r>
      <w:r w:rsidRPr="00E946B9">
        <w:rPr>
          <w:rFonts w:ascii="Times New Roman" w:hAnsi="Times New Roman"/>
          <w:color w:val="000000"/>
          <w:sz w:val="28"/>
          <w:lang w:val="ru-RU"/>
        </w:rPr>
        <w:t xml:space="preserve"> </w:t>
      </w:r>
      <w:r w:rsidRPr="00E946B9">
        <w:rPr>
          <w:rFonts w:ascii="Times New Roman" w:hAnsi="Times New Roman"/>
          <w:b/>
          <w:color w:val="000000"/>
          <w:sz w:val="28"/>
          <w:lang w:val="ru-RU"/>
        </w:rPr>
        <w:t>патриотического воспитания</w:t>
      </w:r>
      <w:r w:rsidRPr="00E946B9">
        <w:rPr>
          <w:rFonts w:ascii="Times New Roman" w:hAnsi="Times New Roman"/>
          <w:color w:val="000000"/>
          <w:sz w:val="28"/>
          <w:lang w:val="ru-RU"/>
        </w:rPr>
        <w:t>:</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2)</w:t>
      </w:r>
      <w:r w:rsidRPr="00E946B9">
        <w:rPr>
          <w:rFonts w:ascii="Times New Roman" w:hAnsi="Times New Roman"/>
          <w:color w:val="000000"/>
          <w:sz w:val="28"/>
          <w:lang w:val="ru-RU"/>
        </w:rPr>
        <w:t xml:space="preserve"> </w:t>
      </w:r>
      <w:r w:rsidRPr="00E946B9">
        <w:rPr>
          <w:rFonts w:ascii="Times New Roman" w:hAnsi="Times New Roman"/>
          <w:b/>
          <w:color w:val="000000"/>
          <w:sz w:val="28"/>
          <w:lang w:val="ru-RU"/>
        </w:rPr>
        <w:t>гражданского воспитания: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3)</w:t>
      </w:r>
      <w:r w:rsidRPr="00E946B9">
        <w:rPr>
          <w:rFonts w:ascii="Times New Roman" w:hAnsi="Times New Roman"/>
          <w:color w:val="000000"/>
          <w:sz w:val="28"/>
          <w:lang w:val="ru-RU"/>
        </w:rPr>
        <w:t xml:space="preserve"> </w:t>
      </w:r>
      <w:r w:rsidRPr="00E946B9">
        <w:rPr>
          <w:rFonts w:ascii="Times New Roman" w:hAnsi="Times New Roman"/>
          <w:b/>
          <w:color w:val="000000"/>
          <w:sz w:val="28"/>
          <w:lang w:val="ru-RU"/>
        </w:rPr>
        <w:t>ценности научного познания</w:t>
      </w:r>
      <w:r w:rsidRPr="00E946B9">
        <w:rPr>
          <w:rFonts w:ascii="Times New Roman" w:hAnsi="Times New Roman"/>
          <w:color w:val="000000"/>
          <w:sz w:val="28"/>
          <w:lang w:val="ru-RU"/>
        </w:rPr>
        <w:t>:</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E946B9">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EC1CEB" w:rsidRPr="00E946B9" w:rsidRDefault="00E946B9">
      <w:pPr>
        <w:spacing w:after="0" w:line="264" w:lineRule="auto"/>
        <w:ind w:firstLine="600"/>
        <w:jc w:val="both"/>
        <w:rPr>
          <w:lang w:val="ru-RU"/>
        </w:rPr>
      </w:pPr>
      <w:bookmarkStart w:id="5" w:name="_Toc138318759"/>
      <w:bookmarkEnd w:id="5"/>
      <w:r w:rsidRPr="00E946B9">
        <w:rPr>
          <w:rFonts w:ascii="Times New Roman" w:hAnsi="Times New Roman"/>
          <w:b/>
          <w:color w:val="000000"/>
          <w:sz w:val="28"/>
          <w:lang w:val="ru-RU"/>
        </w:rPr>
        <w:t>4)</w:t>
      </w:r>
      <w:r w:rsidRPr="00E946B9">
        <w:rPr>
          <w:rFonts w:ascii="Times New Roman" w:hAnsi="Times New Roman"/>
          <w:color w:val="000000"/>
          <w:sz w:val="28"/>
          <w:lang w:val="ru-RU"/>
        </w:rPr>
        <w:t xml:space="preserve"> </w:t>
      </w:r>
      <w:r w:rsidRPr="00E946B9">
        <w:rPr>
          <w:rFonts w:ascii="Times New Roman" w:hAnsi="Times New Roman"/>
          <w:b/>
          <w:color w:val="000000"/>
          <w:sz w:val="28"/>
          <w:lang w:val="ru-RU"/>
        </w:rPr>
        <w:t>формирования культуры здоровья</w:t>
      </w:r>
      <w:r w:rsidRPr="00E946B9">
        <w:rPr>
          <w:rFonts w:ascii="Times New Roman" w:hAnsi="Times New Roman"/>
          <w:color w:val="000000"/>
          <w:sz w:val="28"/>
          <w:lang w:val="ru-RU"/>
        </w:rPr>
        <w:t>:</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5)</w:t>
      </w:r>
      <w:r w:rsidRPr="00E946B9">
        <w:rPr>
          <w:rFonts w:ascii="Times New Roman" w:hAnsi="Times New Roman"/>
          <w:color w:val="000000"/>
          <w:sz w:val="28"/>
          <w:lang w:val="ru-RU"/>
        </w:rPr>
        <w:t xml:space="preserve"> </w:t>
      </w:r>
      <w:r w:rsidRPr="00E946B9">
        <w:rPr>
          <w:rFonts w:ascii="Times New Roman" w:hAnsi="Times New Roman"/>
          <w:b/>
          <w:color w:val="000000"/>
          <w:sz w:val="28"/>
          <w:lang w:val="ru-RU"/>
        </w:rPr>
        <w:t>трудового воспитания: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6)</w:t>
      </w:r>
      <w:r w:rsidRPr="00E946B9">
        <w:rPr>
          <w:rFonts w:ascii="Times New Roman" w:hAnsi="Times New Roman"/>
          <w:color w:val="000000"/>
          <w:sz w:val="28"/>
          <w:lang w:val="ru-RU"/>
        </w:rPr>
        <w:t xml:space="preserve"> </w:t>
      </w:r>
      <w:r w:rsidRPr="00E946B9">
        <w:rPr>
          <w:rFonts w:ascii="Times New Roman" w:hAnsi="Times New Roman"/>
          <w:b/>
          <w:color w:val="000000"/>
          <w:sz w:val="28"/>
          <w:lang w:val="ru-RU"/>
        </w:rPr>
        <w:t>экологического воспитания: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МЕТАПРЕДМЕТНЫЕ РЕЗУЛЬТАТЫ</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946B9">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Познавательные универсальные учебные действия</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Базовые логические действия: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Базовые исследовательские действия</w:t>
      </w:r>
      <w:r w:rsidRPr="00E946B9">
        <w:rPr>
          <w:rFonts w:ascii="Times New Roman" w:hAnsi="Times New Roman"/>
          <w:color w:val="000000"/>
          <w:sz w:val="28"/>
          <w:lang w:val="ru-RU"/>
        </w:rPr>
        <w:t>:</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Работа с информацией:</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Коммуникативные универсальные учебные действия: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Регулятивные универсальные учебные действия:</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EC1CEB" w:rsidRPr="00E946B9" w:rsidRDefault="00E946B9">
      <w:pPr>
        <w:spacing w:after="0" w:line="264" w:lineRule="auto"/>
        <w:ind w:firstLine="600"/>
        <w:jc w:val="both"/>
        <w:rPr>
          <w:lang w:val="ru-RU"/>
        </w:rPr>
      </w:pPr>
      <w:r w:rsidRPr="00E946B9">
        <w:rPr>
          <w:rFonts w:ascii="Times New Roman" w:hAnsi="Times New Roman"/>
          <w:b/>
          <w:color w:val="000000"/>
          <w:sz w:val="28"/>
          <w:lang w:val="ru-RU"/>
        </w:rPr>
        <w:t>ПРЕДМЕТНЫЕ РЕЗУЛЬТАТЫ</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946B9">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 концу обучения в</w:t>
      </w:r>
      <w:r w:rsidRPr="00E946B9">
        <w:rPr>
          <w:rFonts w:ascii="Times New Roman" w:hAnsi="Times New Roman"/>
          <w:b/>
          <w:color w:val="000000"/>
          <w:sz w:val="28"/>
          <w:lang w:val="ru-RU"/>
        </w:rPr>
        <w:t xml:space="preserve"> 8 классе</w:t>
      </w:r>
      <w:r w:rsidRPr="00E946B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946B9">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C1CEB" w:rsidRPr="00E946B9" w:rsidRDefault="00E946B9">
      <w:pPr>
        <w:numPr>
          <w:ilvl w:val="0"/>
          <w:numId w:val="1"/>
        </w:numPr>
        <w:spacing w:after="0" w:line="264" w:lineRule="auto"/>
        <w:jc w:val="both"/>
        <w:rPr>
          <w:lang w:val="ru-RU"/>
        </w:rPr>
      </w:pPr>
      <w:r w:rsidRPr="00E946B9">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EC1CEB" w:rsidRPr="00E946B9" w:rsidRDefault="00E946B9">
      <w:pPr>
        <w:spacing w:after="0" w:line="264" w:lineRule="auto"/>
        <w:ind w:firstLine="600"/>
        <w:jc w:val="both"/>
        <w:rPr>
          <w:lang w:val="ru-RU"/>
        </w:rPr>
      </w:pPr>
      <w:r w:rsidRPr="00E946B9">
        <w:rPr>
          <w:rFonts w:ascii="Times New Roman" w:hAnsi="Times New Roman"/>
          <w:color w:val="000000"/>
          <w:sz w:val="28"/>
          <w:lang w:val="ru-RU"/>
        </w:rPr>
        <w:t>К концу обучения в</w:t>
      </w:r>
      <w:r w:rsidRPr="00E946B9">
        <w:rPr>
          <w:rFonts w:ascii="Times New Roman" w:hAnsi="Times New Roman"/>
          <w:b/>
          <w:color w:val="000000"/>
          <w:sz w:val="28"/>
          <w:lang w:val="ru-RU"/>
        </w:rPr>
        <w:t xml:space="preserve"> 9 классе</w:t>
      </w:r>
      <w:r w:rsidRPr="00E946B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946B9">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946B9">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EC1CEB" w:rsidRPr="00E946B9" w:rsidRDefault="00E946B9">
      <w:pPr>
        <w:numPr>
          <w:ilvl w:val="0"/>
          <w:numId w:val="2"/>
        </w:numPr>
        <w:spacing w:after="0" w:line="264" w:lineRule="auto"/>
        <w:jc w:val="both"/>
        <w:rPr>
          <w:lang w:val="ru-RU"/>
        </w:rPr>
      </w:pPr>
      <w:r w:rsidRPr="00E946B9">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C1CEB" w:rsidRPr="00E946B9" w:rsidRDefault="00EC1CEB">
      <w:pPr>
        <w:rPr>
          <w:lang w:val="ru-RU"/>
        </w:rPr>
        <w:sectPr w:rsidR="00EC1CEB" w:rsidRPr="00E946B9">
          <w:pgSz w:w="11906" w:h="16383"/>
          <w:pgMar w:top="1134" w:right="850" w:bottom="1134" w:left="1701" w:header="720" w:footer="720" w:gutter="0"/>
          <w:cols w:space="720"/>
        </w:sectPr>
      </w:pPr>
    </w:p>
    <w:p w:rsidR="00EC1CEB" w:rsidRDefault="00E946B9">
      <w:pPr>
        <w:spacing w:after="0"/>
        <w:ind w:left="120"/>
      </w:pPr>
      <w:bookmarkStart w:id="8" w:name="block-18981688"/>
      <w:bookmarkEnd w:id="4"/>
      <w:r w:rsidRPr="00E946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C1CEB" w:rsidRDefault="00E946B9">
      <w:pPr>
        <w:spacing w:after="0"/>
        <w:ind w:left="120"/>
        <w:rPr>
          <w:rFonts w:ascii="Times New Roman" w:hAnsi="Times New Roman"/>
          <w:b/>
          <w:color w:val="000000"/>
          <w:sz w:val="28"/>
          <w:lang w:val="ru-RU"/>
        </w:rPr>
      </w:pPr>
      <w:r>
        <w:rPr>
          <w:rFonts w:ascii="Times New Roman" w:hAnsi="Times New Roman"/>
          <w:b/>
          <w:color w:val="000000"/>
          <w:sz w:val="28"/>
        </w:rPr>
        <w:t xml:space="preserve"> 8 КЛАСС </w:t>
      </w:r>
    </w:p>
    <w:p w:rsidR="00E946B9" w:rsidRDefault="00E946B9">
      <w:pPr>
        <w:spacing w:after="0"/>
        <w:ind w:left="120"/>
        <w:rPr>
          <w:rFonts w:ascii="Times New Roman" w:hAnsi="Times New Roman"/>
          <w:b/>
          <w:color w:val="000000"/>
          <w:sz w:val="28"/>
          <w:lang w:val="ru-RU"/>
        </w:rPr>
      </w:pPr>
    </w:p>
    <w:p w:rsidR="00E946B9" w:rsidRDefault="00E946B9">
      <w:pPr>
        <w:spacing w:after="0"/>
        <w:ind w:left="120"/>
        <w:rPr>
          <w:rFonts w:ascii="Times New Roman" w:hAnsi="Times New Roman"/>
          <w:b/>
          <w:color w:val="000000"/>
          <w:sz w:val="28"/>
          <w:lang w:val="ru-RU"/>
        </w:rPr>
      </w:pPr>
    </w:p>
    <w:p w:rsidR="00E946B9" w:rsidRPr="00E946B9" w:rsidRDefault="00E946B9">
      <w:pPr>
        <w:spacing w:after="0"/>
        <w:ind w:left="120"/>
        <w:rPr>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EC1CEB">
        <w:trPr>
          <w:trHeight w:val="144"/>
          <w:tblCellSpacing w:w="20" w:type="nil"/>
        </w:trPr>
        <w:tc>
          <w:tcPr>
            <w:tcW w:w="492" w:type="dxa"/>
            <w:vMerge w:val="restart"/>
            <w:tcMar>
              <w:top w:w="50" w:type="dxa"/>
              <w:left w:w="100" w:type="dxa"/>
            </w:tcMar>
            <w:vAlign w:val="center"/>
          </w:tcPr>
          <w:p w:rsidR="00EC1CEB" w:rsidRDefault="00E946B9">
            <w:pPr>
              <w:spacing w:after="0"/>
              <w:ind w:left="135"/>
            </w:pPr>
            <w:r>
              <w:rPr>
                <w:rFonts w:ascii="Times New Roman" w:hAnsi="Times New Roman"/>
                <w:b/>
                <w:color w:val="000000"/>
                <w:sz w:val="24"/>
              </w:rPr>
              <w:t xml:space="preserve">№ п/п </w:t>
            </w:r>
          </w:p>
          <w:p w:rsidR="00EC1CEB" w:rsidRDefault="00EC1CEB">
            <w:pPr>
              <w:spacing w:after="0"/>
              <w:ind w:left="135"/>
            </w:pPr>
          </w:p>
        </w:tc>
        <w:tc>
          <w:tcPr>
            <w:tcW w:w="3168" w:type="dxa"/>
            <w:vMerge w:val="restart"/>
            <w:tcMar>
              <w:top w:w="50" w:type="dxa"/>
              <w:left w:w="100" w:type="dxa"/>
            </w:tcMar>
            <w:vAlign w:val="center"/>
          </w:tcPr>
          <w:p w:rsidR="00EC1CEB" w:rsidRPr="00E946B9" w:rsidRDefault="00E946B9" w:rsidP="00E946B9">
            <w:pPr>
              <w:spacing w:after="0"/>
              <w:ind w:left="135"/>
              <w:rPr>
                <w:lang w:val="ru-RU"/>
              </w:rPr>
            </w:pPr>
            <w:r w:rsidRPr="00E946B9">
              <w:rPr>
                <w:rFonts w:ascii="Times New Roman" w:hAnsi="Times New Roman"/>
                <w:b/>
                <w:color w:val="000000"/>
                <w:sz w:val="24"/>
                <w:lang w:val="ru-RU"/>
              </w:rPr>
              <w:t xml:space="preserve">Наименование разделов и тем программы </w:t>
            </w:r>
          </w:p>
        </w:tc>
        <w:tc>
          <w:tcPr>
            <w:tcW w:w="0" w:type="auto"/>
            <w:gridSpan w:val="3"/>
            <w:tcMar>
              <w:top w:w="50" w:type="dxa"/>
              <w:left w:w="100" w:type="dxa"/>
            </w:tcMar>
            <w:vAlign w:val="center"/>
          </w:tcPr>
          <w:p w:rsidR="00EC1CEB" w:rsidRDefault="00E946B9" w:rsidP="00E946B9">
            <w:pPr>
              <w:spacing w:after="0"/>
              <w:jc w:val="center"/>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C1CEB" w:rsidRPr="00E946B9" w:rsidRDefault="00E946B9" w:rsidP="00E946B9">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EC1CEB">
        <w:trPr>
          <w:trHeight w:val="144"/>
          <w:tblCellSpacing w:w="20" w:type="nil"/>
        </w:trPr>
        <w:tc>
          <w:tcPr>
            <w:tcW w:w="0" w:type="auto"/>
            <w:vMerge/>
            <w:tcBorders>
              <w:top w:val="nil"/>
            </w:tcBorders>
            <w:tcMar>
              <w:top w:w="50" w:type="dxa"/>
              <w:left w:w="100" w:type="dxa"/>
            </w:tcMar>
          </w:tcPr>
          <w:p w:rsidR="00EC1CEB" w:rsidRDefault="00EC1CEB"/>
        </w:tc>
        <w:tc>
          <w:tcPr>
            <w:tcW w:w="0" w:type="auto"/>
            <w:vMerge/>
            <w:tcBorders>
              <w:top w:val="nil"/>
            </w:tcBorders>
            <w:tcMar>
              <w:top w:w="50" w:type="dxa"/>
              <w:left w:w="100" w:type="dxa"/>
            </w:tcMar>
          </w:tcPr>
          <w:p w:rsidR="00EC1CEB" w:rsidRDefault="00EC1CEB"/>
        </w:tc>
        <w:tc>
          <w:tcPr>
            <w:tcW w:w="960" w:type="dxa"/>
            <w:tcMar>
              <w:top w:w="50" w:type="dxa"/>
              <w:left w:w="100" w:type="dxa"/>
            </w:tcMar>
            <w:vAlign w:val="center"/>
          </w:tcPr>
          <w:p w:rsidR="00EC1CEB" w:rsidRPr="00E946B9" w:rsidRDefault="00E946B9" w:rsidP="00E946B9">
            <w:pPr>
              <w:spacing w:after="0"/>
              <w:ind w:left="135"/>
              <w:rPr>
                <w:lang w:val="ru-RU"/>
              </w:rPr>
            </w:pPr>
            <w:r>
              <w:rPr>
                <w:rFonts w:ascii="Times New Roman" w:hAnsi="Times New Roman"/>
                <w:b/>
                <w:color w:val="000000"/>
                <w:sz w:val="24"/>
              </w:rPr>
              <w:t xml:space="preserve">Всего </w:t>
            </w:r>
          </w:p>
        </w:tc>
        <w:tc>
          <w:tcPr>
            <w:tcW w:w="1680" w:type="dxa"/>
            <w:tcMar>
              <w:top w:w="50" w:type="dxa"/>
              <w:left w:w="100" w:type="dxa"/>
            </w:tcMar>
            <w:vAlign w:val="center"/>
          </w:tcPr>
          <w:p w:rsidR="00EC1CEB" w:rsidRPr="00E946B9" w:rsidRDefault="00E946B9" w:rsidP="00E946B9">
            <w:pPr>
              <w:spacing w:after="0"/>
              <w:ind w:left="135"/>
              <w:rPr>
                <w:lang w:val="ru-RU"/>
              </w:rPr>
            </w:pPr>
            <w:r>
              <w:rPr>
                <w:rFonts w:ascii="Times New Roman" w:hAnsi="Times New Roman"/>
                <w:b/>
                <w:color w:val="000000"/>
                <w:sz w:val="24"/>
              </w:rPr>
              <w:t xml:space="preserve">Контрольные работы </w:t>
            </w:r>
          </w:p>
        </w:tc>
        <w:tc>
          <w:tcPr>
            <w:tcW w:w="1768" w:type="dxa"/>
            <w:tcMar>
              <w:top w:w="50" w:type="dxa"/>
              <w:left w:w="100" w:type="dxa"/>
            </w:tcMar>
            <w:vAlign w:val="center"/>
          </w:tcPr>
          <w:p w:rsidR="00EC1CEB" w:rsidRPr="00E946B9" w:rsidRDefault="00E946B9" w:rsidP="00E946B9">
            <w:pPr>
              <w:spacing w:after="0"/>
              <w:ind w:left="135"/>
              <w:rPr>
                <w:lang w:val="ru-RU"/>
              </w:rPr>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EC1CEB" w:rsidRDefault="00EC1CEB"/>
        </w:tc>
      </w:tr>
      <w:tr w:rsidR="00EC1CEB">
        <w:trPr>
          <w:trHeight w:val="144"/>
          <w:tblCellSpacing w:w="20" w:type="nil"/>
        </w:trPr>
        <w:tc>
          <w:tcPr>
            <w:tcW w:w="0" w:type="auto"/>
            <w:gridSpan w:val="6"/>
            <w:tcMar>
              <w:top w:w="50" w:type="dxa"/>
              <w:left w:w="100" w:type="dxa"/>
            </w:tcMar>
            <w:vAlign w:val="center"/>
          </w:tcPr>
          <w:p w:rsidR="00EC1CEB" w:rsidRDefault="00E946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1.1</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1.2</w:t>
            </w:r>
          </w:p>
        </w:tc>
        <w:tc>
          <w:tcPr>
            <w:tcW w:w="3168" w:type="dxa"/>
            <w:tcMar>
              <w:top w:w="50" w:type="dxa"/>
              <w:left w:w="100" w:type="dxa"/>
            </w:tcMar>
            <w:vAlign w:val="center"/>
          </w:tcPr>
          <w:p w:rsidR="00EC1CEB" w:rsidRDefault="00E946B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C1CEB" w:rsidRDefault="00EC1CEB"/>
        </w:tc>
      </w:tr>
      <w:tr w:rsidR="00EC1CEB" w:rsidRPr="005B5094">
        <w:trPr>
          <w:trHeight w:val="144"/>
          <w:tblCellSpacing w:w="20" w:type="nil"/>
        </w:trPr>
        <w:tc>
          <w:tcPr>
            <w:tcW w:w="0" w:type="auto"/>
            <w:gridSpan w:val="6"/>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b/>
                <w:color w:val="000000"/>
                <w:sz w:val="24"/>
                <w:lang w:val="ru-RU"/>
              </w:rPr>
              <w:t>Раздел 2.</w:t>
            </w:r>
            <w:r w:rsidRPr="00E946B9">
              <w:rPr>
                <w:rFonts w:ascii="Times New Roman" w:hAnsi="Times New Roman"/>
                <w:color w:val="000000"/>
                <w:sz w:val="24"/>
                <w:lang w:val="ru-RU"/>
              </w:rPr>
              <w:t xml:space="preserve"> </w:t>
            </w:r>
            <w:r w:rsidRPr="00E946B9">
              <w:rPr>
                <w:rFonts w:ascii="Times New Roman" w:hAnsi="Times New Roman"/>
                <w:b/>
                <w:color w:val="000000"/>
                <w:sz w:val="24"/>
                <w:lang w:val="ru-RU"/>
              </w:rPr>
              <w:t>Важнейшие представители неорганических веществ</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2.1</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2.2</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2.3</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2.4</w:t>
            </w:r>
          </w:p>
        </w:tc>
        <w:tc>
          <w:tcPr>
            <w:tcW w:w="3168" w:type="dxa"/>
            <w:tcMar>
              <w:top w:w="50" w:type="dxa"/>
              <w:left w:w="100" w:type="dxa"/>
            </w:tcMar>
            <w:vAlign w:val="center"/>
          </w:tcPr>
          <w:p w:rsidR="00EC1CEB" w:rsidRDefault="00E946B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C1CEB" w:rsidRDefault="00EC1CEB"/>
        </w:tc>
      </w:tr>
      <w:tr w:rsidR="00EC1CEB">
        <w:trPr>
          <w:trHeight w:val="144"/>
          <w:tblCellSpacing w:w="20" w:type="nil"/>
        </w:trPr>
        <w:tc>
          <w:tcPr>
            <w:tcW w:w="0" w:type="auto"/>
            <w:gridSpan w:val="6"/>
            <w:tcMar>
              <w:top w:w="50" w:type="dxa"/>
              <w:left w:w="100" w:type="dxa"/>
            </w:tcMar>
            <w:vAlign w:val="center"/>
          </w:tcPr>
          <w:p w:rsidR="00EC1CEB" w:rsidRDefault="00E946B9">
            <w:pPr>
              <w:spacing w:after="0"/>
              <w:ind w:left="135"/>
            </w:pPr>
            <w:r w:rsidRPr="00E946B9">
              <w:rPr>
                <w:rFonts w:ascii="Times New Roman" w:hAnsi="Times New Roman"/>
                <w:b/>
                <w:color w:val="000000"/>
                <w:sz w:val="24"/>
                <w:lang w:val="ru-RU"/>
              </w:rPr>
              <w:lastRenderedPageBreak/>
              <w:t>Раздел 3.</w:t>
            </w:r>
            <w:r w:rsidRPr="00E946B9">
              <w:rPr>
                <w:rFonts w:ascii="Times New Roman" w:hAnsi="Times New Roman"/>
                <w:color w:val="000000"/>
                <w:sz w:val="24"/>
                <w:lang w:val="ru-RU"/>
              </w:rPr>
              <w:t xml:space="preserve"> </w:t>
            </w:r>
            <w:r w:rsidRPr="00E946B9">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3.1</w:t>
            </w:r>
          </w:p>
        </w:tc>
        <w:tc>
          <w:tcPr>
            <w:tcW w:w="3168" w:type="dxa"/>
            <w:tcMar>
              <w:top w:w="50" w:type="dxa"/>
              <w:left w:w="100" w:type="dxa"/>
            </w:tcMar>
            <w:vAlign w:val="center"/>
          </w:tcPr>
          <w:p w:rsidR="00EC1CEB" w:rsidRDefault="00E946B9">
            <w:pPr>
              <w:spacing w:after="0"/>
              <w:ind w:left="135"/>
            </w:pPr>
            <w:r w:rsidRPr="00E946B9">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3.2</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EC1CEB" w:rsidRDefault="00EC1CEB"/>
        </w:tc>
        <w:tc>
          <w:tcPr>
            <w:tcW w:w="1768" w:type="dxa"/>
            <w:tcMar>
              <w:top w:w="50" w:type="dxa"/>
              <w:left w:w="100" w:type="dxa"/>
            </w:tcMar>
            <w:vAlign w:val="center"/>
          </w:tcPr>
          <w:p w:rsidR="00EC1CEB" w:rsidRDefault="00EC1CEB"/>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rsidRPr="005B5094">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41837</w:t>
              </w:r>
              <w:r>
                <w:rPr>
                  <w:rFonts w:ascii="Times New Roman" w:hAnsi="Times New Roman"/>
                  <w:color w:val="0000FF"/>
                  <w:u w:val="single"/>
                </w:rPr>
                <w:t>c</w:t>
              </w:r>
            </w:hyperlink>
          </w:p>
        </w:tc>
      </w:tr>
      <w:tr w:rsidR="00EC1CEB">
        <w:trPr>
          <w:trHeight w:val="144"/>
          <w:tblCellSpacing w:w="20" w:type="nil"/>
        </w:trPr>
        <w:tc>
          <w:tcPr>
            <w:tcW w:w="0" w:type="auto"/>
            <w:gridSpan w:val="2"/>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EC1CEB" w:rsidRDefault="00EC1CEB"/>
        </w:tc>
      </w:tr>
    </w:tbl>
    <w:p w:rsidR="00EC1CEB" w:rsidRDefault="00EC1CEB">
      <w:pPr>
        <w:sectPr w:rsidR="00EC1CEB">
          <w:pgSz w:w="16383" w:h="11906" w:orient="landscape"/>
          <w:pgMar w:top="1134" w:right="850" w:bottom="1134" w:left="1701" w:header="720" w:footer="720" w:gutter="0"/>
          <w:cols w:space="720"/>
        </w:sectPr>
      </w:pPr>
    </w:p>
    <w:p w:rsidR="00EC1CEB" w:rsidRDefault="00E946B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5"/>
        <w:gridCol w:w="2065"/>
        <w:gridCol w:w="851"/>
        <w:gridCol w:w="1514"/>
        <w:gridCol w:w="1692"/>
        <w:gridCol w:w="2488"/>
      </w:tblGrid>
      <w:tr w:rsidR="00EC1CEB">
        <w:trPr>
          <w:trHeight w:val="144"/>
          <w:tblCellSpacing w:w="20" w:type="nil"/>
        </w:trPr>
        <w:tc>
          <w:tcPr>
            <w:tcW w:w="492" w:type="dxa"/>
            <w:vMerge w:val="restart"/>
            <w:tcMar>
              <w:top w:w="50" w:type="dxa"/>
              <w:left w:w="100" w:type="dxa"/>
            </w:tcMar>
            <w:vAlign w:val="center"/>
          </w:tcPr>
          <w:p w:rsidR="00EC1CEB" w:rsidRDefault="00E946B9">
            <w:pPr>
              <w:spacing w:after="0"/>
              <w:ind w:left="135"/>
            </w:pPr>
            <w:r>
              <w:rPr>
                <w:rFonts w:ascii="Times New Roman" w:hAnsi="Times New Roman"/>
                <w:b/>
                <w:color w:val="000000"/>
                <w:sz w:val="24"/>
              </w:rPr>
              <w:t xml:space="preserve">№ п/п </w:t>
            </w:r>
          </w:p>
          <w:p w:rsidR="00EC1CEB" w:rsidRDefault="00EC1CEB">
            <w:pPr>
              <w:spacing w:after="0"/>
              <w:ind w:left="135"/>
            </w:pPr>
          </w:p>
        </w:tc>
        <w:tc>
          <w:tcPr>
            <w:tcW w:w="3168" w:type="dxa"/>
            <w:vMerge w:val="restart"/>
            <w:tcMar>
              <w:top w:w="50" w:type="dxa"/>
              <w:left w:w="100" w:type="dxa"/>
            </w:tcMar>
            <w:vAlign w:val="center"/>
          </w:tcPr>
          <w:p w:rsidR="00EC1CEB" w:rsidRDefault="00E946B9">
            <w:pPr>
              <w:spacing w:after="0"/>
              <w:ind w:left="135"/>
            </w:pPr>
            <w:r>
              <w:rPr>
                <w:rFonts w:ascii="Times New Roman" w:hAnsi="Times New Roman"/>
                <w:b/>
                <w:color w:val="000000"/>
                <w:sz w:val="24"/>
              </w:rPr>
              <w:t xml:space="preserve">Наименование разделов и тем программы </w:t>
            </w:r>
          </w:p>
          <w:p w:rsidR="00EC1CEB" w:rsidRDefault="00EC1CEB">
            <w:pPr>
              <w:spacing w:after="0"/>
              <w:ind w:left="135"/>
            </w:pPr>
          </w:p>
        </w:tc>
        <w:tc>
          <w:tcPr>
            <w:tcW w:w="0" w:type="auto"/>
            <w:gridSpan w:val="3"/>
            <w:tcMar>
              <w:top w:w="50" w:type="dxa"/>
              <w:left w:w="100" w:type="dxa"/>
            </w:tcMar>
            <w:vAlign w:val="center"/>
          </w:tcPr>
          <w:p w:rsidR="00EC1CEB" w:rsidRDefault="00E946B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C1CEB" w:rsidRPr="00E946B9" w:rsidRDefault="00E946B9" w:rsidP="00E946B9">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EC1CEB">
        <w:trPr>
          <w:trHeight w:val="144"/>
          <w:tblCellSpacing w:w="20" w:type="nil"/>
        </w:trPr>
        <w:tc>
          <w:tcPr>
            <w:tcW w:w="0" w:type="auto"/>
            <w:vMerge/>
            <w:tcBorders>
              <w:top w:val="nil"/>
            </w:tcBorders>
            <w:tcMar>
              <w:top w:w="50" w:type="dxa"/>
              <w:left w:w="100" w:type="dxa"/>
            </w:tcMar>
          </w:tcPr>
          <w:p w:rsidR="00EC1CEB" w:rsidRDefault="00EC1CEB"/>
        </w:tc>
        <w:tc>
          <w:tcPr>
            <w:tcW w:w="0" w:type="auto"/>
            <w:vMerge/>
            <w:tcBorders>
              <w:top w:val="nil"/>
            </w:tcBorders>
            <w:tcMar>
              <w:top w:w="50" w:type="dxa"/>
              <w:left w:w="100" w:type="dxa"/>
            </w:tcMar>
          </w:tcPr>
          <w:p w:rsidR="00EC1CEB" w:rsidRDefault="00EC1CEB"/>
        </w:tc>
        <w:tc>
          <w:tcPr>
            <w:tcW w:w="960" w:type="dxa"/>
            <w:tcMar>
              <w:top w:w="50" w:type="dxa"/>
              <w:left w:w="100" w:type="dxa"/>
            </w:tcMar>
            <w:vAlign w:val="center"/>
          </w:tcPr>
          <w:p w:rsidR="00EC1CEB" w:rsidRPr="00E946B9" w:rsidRDefault="00E946B9" w:rsidP="00E946B9">
            <w:pPr>
              <w:spacing w:after="0"/>
              <w:ind w:left="135"/>
              <w:rPr>
                <w:lang w:val="ru-RU"/>
              </w:rPr>
            </w:pPr>
            <w:r>
              <w:rPr>
                <w:rFonts w:ascii="Times New Roman" w:hAnsi="Times New Roman"/>
                <w:b/>
                <w:color w:val="000000"/>
                <w:sz w:val="24"/>
              </w:rPr>
              <w:t xml:space="preserve">Всего </w:t>
            </w:r>
          </w:p>
        </w:tc>
        <w:tc>
          <w:tcPr>
            <w:tcW w:w="1680" w:type="dxa"/>
            <w:tcMar>
              <w:top w:w="50" w:type="dxa"/>
              <w:left w:w="100" w:type="dxa"/>
            </w:tcMar>
            <w:vAlign w:val="center"/>
          </w:tcPr>
          <w:p w:rsidR="00EC1CEB" w:rsidRPr="00E946B9" w:rsidRDefault="00E946B9" w:rsidP="00E946B9">
            <w:pPr>
              <w:spacing w:after="0"/>
              <w:rPr>
                <w:lang w:val="ru-RU"/>
              </w:rPr>
            </w:pPr>
            <w:r>
              <w:rPr>
                <w:rFonts w:ascii="Times New Roman" w:hAnsi="Times New Roman"/>
                <w:b/>
                <w:color w:val="000000"/>
                <w:sz w:val="24"/>
              </w:rPr>
              <w:t xml:space="preserve">Контрольные работы </w:t>
            </w:r>
          </w:p>
        </w:tc>
        <w:tc>
          <w:tcPr>
            <w:tcW w:w="1768" w:type="dxa"/>
            <w:tcMar>
              <w:top w:w="50" w:type="dxa"/>
              <w:left w:w="100" w:type="dxa"/>
            </w:tcMar>
            <w:vAlign w:val="center"/>
          </w:tcPr>
          <w:p w:rsidR="00EC1CEB" w:rsidRDefault="00E946B9">
            <w:pPr>
              <w:spacing w:after="0"/>
              <w:ind w:left="135"/>
            </w:pPr>
            <w:r>
              <w:rPr>
                <w:rFonts w:ascii="Times New Roman" w:hAnsi="Times New Roman"/>
                <w:b/>
                <w:color w:val="000000"/>
                <w:sz w:val="24"/>
              </w:rPr>
              <w:t xml:space="preserve">Практические работы </w:t>
            </w:r>
          </w:p>
          <w:p w:rsidR="00EC1CEB" w:rsidRDefault="00EC1CEB">
            <w:pPr>
              <w:spacing w:after="0"/>
              <w:ind w:left="135"/>
            </w:pPr>
          </w:p>
        </w:tc>
        <w:tc>
          <w:tcPr>
            <w:tcW w:w="0" w:type="auto"/>
            <w:vMerge/>
            <w:tcBorders>
              <w:top w:val="nil"/>
            </w:tcBorders>
            <w:tcMar>
              <w:top w:w="50" w:type="dxa"/>
              <w:left w:w="100" w:type="dxa"/>
            </w:tcMar>
          </w:tcPr>
          <w:p w:rsidR="00EC1CEB" w:rsidRDefault="00EC1CEB"/>
        </w:tc>
      </w:tr>
      <w:tr w:rsidR="00EC1CEB" w:rsidRPr="005B5094">
        <w:trPr>
          <w:trHeight w:val="144"/>
          <w:tblCellSpacing w:w="20" w:type="nil"/>
        </w:trPr>
        <w:tc>
          <w:tcPr>
            <w:tcW w:w="0" w:type="auto"/>
            <w:gridSpan w:val="6"/>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b/>
                <w:color w:val="000000"/>
                <w:sz w:val="24"/>
                <w:lang w:val="ru-RU"/>
              </w:rPr>
              <w:t>Раздел 1.</w:t>
            </w:r>
            <w:r w:rsidRPr="00E946B9">
              <w:rPr>
                <w:rFonts w:ascii="Times New Roman" w:hAnsi="Times New Roman"/>
                <w:color w:val="000000"/>
                <w:sz w:val="24"/>
                <w:lang w:val="ru-RU"/>
              </w:rPr>
              <w:t xml:space="preserve"> </w:t>
            </w:r>
            <w:r w:rsidRPr="00E946B9">
              <w:rPr>
                <w:rFonts w:ascii="Times New Roman" w:hAnsi="Times New Roman"/>
                <w:b/>
                <w:color w:val="000000"/>
                <w:sz w:val="24"/>
                <w:lang w:val="ru-RU"/>
              </w:rPr>
              <w:t>Вещество и химические реакции</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1.1</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1.2</w:t>
            </w:r>
          </w:p>
        </w:tc>
        <w:tc>
          <w:tcPr>
            <w:tcW w:w="3168" w:type="dxa"/>
            <w:tcMar>
              <w:top w:w="50" w:type="dxa"/>
              <w:left w:w="100" w:type="dxa"/>
            </w:tcMar>
            <w:vAlign w:val="center"/>
          </w:tcPr>
          <w:p w:rsidR="00EC1CEB" w:rsidRDefault="00E946B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1.3</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C1CEB" w:rsidRDefault="00EC1CEB"/>
        </w:tc>
      </w:tr>
      <w:tr w:rsidR="00EC1CEB" w:rsidRPr="005B5094">
        <w:trPr>
          <w:trHeight w:val="144"/>
          <w:tblCellSpacing w:w="20" w:type="nil"/>
        </w:trPr>
        <w:tc>
          <w:tcPr>
            <w:tcW w:w="0" w:type="auto"/>
            <w:gridSpan w:val="6"/>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b/>
                <w:color w:val="000000"/>
                <w:sz w:val="24"/>
                <w:lang w:val="ru-RU"/>
              </w:rPr>
              <w:t>Раздел 2.</w:t>
            </w:r>
            <w:r w:rsidRPr="00E946B9">
              <w:rPr>
                <w:rFonts w:ascii="Times New Roman" w:hAnsi="Times New Roman"/>
                <w:color w:val="000000"/>
                <w:sz w:val="24"/>
                <w:lang w:val="ru-RU"/>
              </w:rPr>
              <w:t xml:space="preserve"> </w:t>
            </w:r>
            <w:r w:rsidRPr="00E946B9">
              <w:rPr>
                <w:rFonts w:ascii="Times New Roman" w:hAnsi="Times New Roman"/>
                <w:b/>
                <w:color w:val="000000"/>
                <w:sz w:val="24"/>
                <w:lang w:val="ru-RU"/>
              </w:rPr>
              <w:t>Неметаллы и их соединения</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2.1</w:t>
            </w:r>
          </w:p>
        </w:tc>
        <w:tc>
          <w:tcPr>
            <w:tcW w:w="3168" w:type="dxa"/>
            <w:tcMar>
              <w:top w:w="50" w:type="dxa"/>
              <w:left w:w="100" w:type="dxa"/>
            </w:tcMar>
            <w:vAlign w:val="center"/>
          </w:tcPr>
          <w:p w:rsidR="00EC1CEB" w:rsidRDefault="00E946B9">
            <w:pPr>
              <w:spacing w:after="0"/>
              <w:ind w:left="135"/>
            </w:pPr>
            <w:r w:rsidRPr="00E946B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946B9">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2.2</w:t>
            </w:r>
          </w:p>
        </w:tc>
        <w:tc>
          <w:tcPr>
            <w:tcW w:w="3168" w:type="dxa"/>
            <w:tcMar>
              <w:top w:w="50" w:type="dxa"/>
              <w:left w:w="100" w:type="dxa"/>
            </w:tcMar>
            <w:vAlign w:val="center"/>
          </w:tcPr>
          <w:p w:rsidR="00EC1CEB" w:rsidRDefault="00E946B9">
            <w:pPr>
              <w:spacing w:after="0"/>
              <w:ind w:left="135"/>
            </w:pPr>
            <w:r w:rsidRPr="00E946B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946B9">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2.3</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946B9">
              <w:rPr>
                <w:rFonts w:ascii="Times New Roman" w:hAnsi="Times New Roman"/>
                <w:color w:val="000000"/>
                <w:sz w:val="24"/>
                <w:lang w:val="ru-RU"/>
              </w:rPr>
              <w:t xml:space="preserve">А-группы. Азот, </w:t>
            </w:r>
            <w:r w:rsidRPr="00E946B9">
              <w:rPr>
                <w:rFonts w:ascii="Times New Roman" w:hAnsi="Times New Roman"/>
                <w:color w:val="000000"/>
                <w:sz w:val="24"/>
                <w:lang w:val="ru-RU"/>
              </w:rPr>
              <w:lastRenderedPageBreak/>
              <w:t>фосфор и их соединения</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946B9">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C1CEB" w:rsidRDefault="00EC1CEB"/>
        </w:tc>
      </w:tr>
      <w:tr w:rsidR="00EC1CEB" w:rsidRPr="005B5094">
        <w:trPr>
          <w:trHeight w:val="144"/>
          <w:tblCellSpacing w:w="20" w:type="nil"/>
        </w:trPr>
        <w:tc>
          <w:tcPr>
            <w:tcW w:w="0" w:type="auto"/>
            <w:gridSpan w:val="6"/>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b/>
                <w:color w:val="000000"/>
                <w:sz w:val="24"/>
                <w:lang w:val="ru-RU"/>
              </w:rPr>
              <w:t>Раздел 3.</w:t>
            </w:r>
            <w:r w:rsidRPr="00E946B9">
              <w:rPr>
                <w:rFonts w:ascii="Times New Roman" w:hAnsi="Times New Roman"/>
                <w:color w:val="000000"/>
                <w:sz w:val="24"/>
                <w:lang w:val="ru-RU"/>
              </w:rPr>
              <w:t xml:space="preserve"> </w:t>
            </w:r>
            <w:r w:rsidRPr="00E946B9">
              <w:rPr>
                <w:rFonts w:ascii="Times New Roman" w:hAnsi="Times New Roman"/>
                <w:b/>
                <w:color w:val="000000"/>
                <w:sz w:val="24"/>
                <w:lang w:val="ru-RU"/>
              </w:rPr>
              <w:t>Металлы и их соединения</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3.1</w:t>
            </w:r>
          </w:p>
        </w:tc>
        <w:tc>
          <w:tcPr>
            <w:tcW w:w="3168" w:type="dxa"/>
            <w:tcMar>
              <w:top w:w="50" w:type="dxa"/>
              <w:left w:w="100" w:type="dxa"/>
            </w:tcMar>
            <w:vAlign w:val="center"/>
          </w:tcPr>
          <w:p w:rsidR="00EC1CEB" w:rsidRDefault="00E946B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3.2</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C1CEB" w:rsidRDefault="00EC1CEB"/>
        </w:tc>
      </w:tr>
      <w:tr w:rsidR="00EC1CEB" w:rsidRPr="005B5094">
        <w:trPr>
          <w:trHeight w:val="144"/>
          <w:tblCellSpacing w:w="20" w:type="nil"/>
        </w:trPr>
        <w:tc>
          <w:tcPr>
            <w:tcW w:w="0" w:type="auto"/>
            <w:gridSpan w:val="6"/>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b/>
                <w:color w:val="000000"/>
                <w:sz w:val="24"/>
                <w:lang w:val="ru-RU"/>
              </w:rPr>
              <w:t>Раздел 4.</w:t>
            </w:r>
            <w:r w:rsidRPr="00E946B9">
              <w:rPr>
                <w:rFonts w:ascii="Times New Roman" w:hAnsi="Times New Roman"/>
                <w:color w:val="000000"/>
                <w:sz w:val="24"/>
                <w:lang w:val="ru-RU"/>
              </w:rPr>
              <w:t xml:space="preserve"> </w:t>
            </w:r>
            <w:r w:rsidRPr="00E946B9">
              <w:rPr>
                <w:rFonts w:ascii="Times New Roman" w:hAnsi="Times New Roman"/>
                <w:b/>
                <w:color w:val="000000"/>
                <w:sz w:val="24"/>
                <w:lang w:val="ru-RU"/>
              </w:rPr>
              <w:t>Химия и окружающая среда</w:t>
            </w:r>
          </w:p>
        </w:tc>
      </w:tr>
      <w:tr w:rsidR="00EC1CEB" w:rsidRPr="005B5094">
        <w:trPr>
          <w:trHeight w:val="144"/>
          <w:tblCellSpacing w:w="20" w:type="nil"/>
        </w:trPr>
        <w:tc>
          <w:tcPr>
            <w:tcW w:w="492" w:type="dxa"/>
            <w:tcMar>
              <w:top w:w="50" w:type="dxa"/>
              <w:left w:w="100" w:type="dxa"/>
            </w:tcMar>
            <w:vAlign w:val="center"/>
          </w:tcPr>
          <w:p w:rsidR="00EC1CEB" w:rsidRDefault="00E946B9">
            <w:pPr>
              <w:spacing w:after="0"/>
            </w:pPr>
            <w:r>
              <w:rPr>
                <w:rFonts w:ascii="Times New Roman" w:hAnsi="Times New Roman"/>
                <w:color w:val="000000"/>
                <w:sz w:val="24"/>
              </w:rPr>
              <w:t>4.1</w:t>
            </w:r>
          </w:p>
        </w:tc>
        <w:tc>
          <w:tcPr>
            <w:tcW w:w="3168"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C1CEB" w:rsidRDefault="00EC1CEB"/>
        </w:tc>
      </w:tr>
      <w:tr w:rsidR="00EC1CEB" w:rsidRPr="005B5094">
        <w:trPr>
          <w:trHeight w:val="144"/>
          <w:tblCellSpacing w:w="20" w:type="nil"/>
        </w:trPr>
        <w:tc>
          <w:tcPr>
            <w:tcW w:w="0" w:type="auto"/>
            <w:gridSpan w:val="2"/>
            <w:tcMar>
              <w:top w:w="50" w:type="dxa"/>
              <w:left w:w="100" w:type="dxa"/>
            </w:tcMar>
            <w:vAlign w:val="center"/>
          </w:tcPr>
          <w:p w:rsidR="00EC1CEB" w:rsidRDefault="00E946B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C1CEB" w:rsidRDefault="00EC1CEB">
            <w:pPr>
              <w:spacing w:after="0"/>
              <w:ind w:left="135"/>
              <w:jc w:val="center"/>
            </w:pPr>
          </w:p>
        </w:tc>
        <w:tc>
          <w:tcPr>
            <w:tcW w:w="1768" w:type="dxa"/>
            <w:tcMar>
              <w:top w:w="50" w:type="dxa"/>
              <w:left w:w="100" w:type="dxa"/>
            </w:tcMar>
            <w:vAlign w:val="center"/>
          </w:tcPr>
          <w:p w:rsidR="00EC1CEB" w:rsidRDefault="00EC1CEB">
            <w:pPr>
              <w:spacing w:after="0"/>
              <w:ind w:left="135"/>
              <w:jc w:val="center"/>
            </w:pPr>
          </w:p>
        </w:tc>
        <w:tc>
          <w:tcPr>
            <w:tcW w:w="2599" w:type="dxa"/>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946B9">
                <w:rPr>
                  <w:rFonts w:ascii="Times New Roman" w:hAnsi="Times New Roman"/>
                  <w:color w:val="0000FF"/>
                  <w:u w:val="single"/>
                  <w:lang w:val="ru-RU"/>
                </w:rPr>
                <w:t>://</w:t>
              </w:r>
              <w:r>
                <w:rPr>
                  <w:rFonts w:ascii="Times New Roman" w:hAnsi="Times New Roman"/>
                  <w:color w:val="0000FF"/>
                  <w:u w:val="single"/>
                </w:rPr>
                <w:t>m</w:t>
              </w:r>
              <w:r w:rsidRPr="00E946B9">
                <w:rPr>
                  <w:rFonts w:ascii="Times New Roman" w:hAnsi="Times New Roman"/>
                  <w:color w:val="0000FF"/>
                  <w:u w:val="single"/>
                  <w:lang w:val="ru-RU"/>
                </w:rPr>
                <w:t>.</w:t>
              </w:r>
              <w:r>
                <w:rPr>
                  <w:rFonts w:ascii="Times New Roman" w:hAnsi="Times New Roman"/>
                  <w:color w:val="0000FF"/>
                  <w:u w:val="single"/>
                </w:rPr>
                <w:t>edsoo</w:t>
              </w:r>
              <w:r w:rsidRPr="00E946B9">
                <w:rPr>
                  <w:rFonts w:ascii="Times New Roman" w:hAnsi="Times New Roman"/>
                  <w:color w:val="0000FF"/>
                  <w:u w:val="single"/>
                  <w:lang w:val="ru-RU"/>
                </w:rPr>
                <w:t>.</w:t>
              </w:r>
              <w:r>
                <w:rPr>
                  <w:rFonts w:ascii="Times New Roman" w:hAnsi="Times New Roman"/>
                  <w:color w:val="0000FF"/>
                  <w:u w:val="single"/>
                </w:rPr>
                <w:t>ru</w:t>
              </w:r>
              <w:r w:rsidRPr="00E946B9">
                <w:rPr>
                  <w:rFonts w:ascii="Times New Roman" w:hAnsi="Times New Roman"/>
                  <w:color w:val="0000FF"/>
                  <w:u w:val="single"/>
                  <w:lang w:val="ru-RU"/>
                </w:rPr>
                <w:t>/7</w:t>
              </w:r>
              <w:r>
                <w:rPr>
                  <w:rFonts w:ascii="Times New Roman" w:hAnsi="Times New Roman"/>
                  <w:color w:val="0000FF"/>
                  <w:u w:val="single"/>
                </w:rPr>
                <w:t>f</w:t>
              </w:r>
              <w:r w:rsidRPr="00E946B9">
                <w:rPr>
                  <w:rFonts w:ascii="Times New Roman" w:hAnsi="Times New Roman"/>
                  <w:color w:val="0000FF"/>
                  <w:u w:val="single"/>
                  <w:lang w:val="ru-RU"/>
                </w:rPr>
                <w:t>41</w:t>
              </w:r>
              <w:r>
                <w:rPr>
                  <w:rFonts w:ascii="Times New Roman" w:hAnsi="Times New Roman"/>
                  <w:color w:val="0000FF"/>
                  <w:u w:val="single"/>
                </w:rPr>
                <w:t>a</w:t>
              </w:r>
              <w:r w:rsidRPr="00E946B9">
                <w:rPr>
                  <w:rFonts w:ascii="Times New Roman" w:hAnsi="Times New Roman"/>
                  <w:color w:val="0000FF"/>
                  <w:u w:val="single"/>
                  <w:lang w:val="ru-RU"/>
                </w:rPr>
                <w:t>636</w:t>
              </w:r>
            </w:hyperlink>
          </w:p>
        </w:tc>
      </w:tr>
      <w:tr w:rsidR="00EC1CEB">
        <w:trPr>
          <w:trHeight w:val="144"/>
          <w:tblCellSpacing w:w="20" w:type="nil"/>
        </w:trPr>
        <w:tc>
          <w:tcPr>
            <w:tcW w:w="0" w:type="auto"/>
            <w:gridSpan w:val="2"/>
            <w:tcMar>
              <w:top w:w="50" w:type="dxa"/>
              <w:left w:w="100" w:type="dxa"/>
            </w:tcMar>
            <w:vAlign w:val="center"/>
          </w:tcPr>
          <w:p w:rsidR="00EC1CEB" w:rsidRPr="00E946B9" w:rsidRDefault="00E946B9">
            <w:pPr>
              <w:spacing w:after="0"/>
              <w:ind w:left="135"/>
              <w:rPr>
                <w:lang w:val="ru-RU"/>
              </w:rPr>
            </w:pPr>
            <w:r w:rsidRPr="00E946B9">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C1CEB" w:rsidRDefault="00E946B9">
            <w:pPr>
              <w:spacing w:after="0"/>
              <w:ind w:left="135"/>
              <w:jc w:val="center"/>
            </w:pPr>
            <w:r w:rsidRPr="00E946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EC1CEB" w:rsidRDefault="00E946B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EC1CEB" w:rsidRDefault="00EC1CEB"/>
        </w:tc>
      </w:tr>
    </w:tbl>
    <w:p w:rsidR="00E946B9" w:rsidRDefault="00E946B9">
      <w:pPr>
        <w:spacing w:after="0"/>
        <w:ind w:left="120"/>
        <w:rPr>
          <w:rFonts w:ascii="Times New Roman" w:hAnsi="Times New Roman"/>
          <w:b/>
          <w:color w:val="000000"/>
          <w:sz w:val="28"/>
          <w:lang w:val="ru-RU"/>
        </w:rPr>
      </w:pPr>
      <w:bookmarkStart w:id="9" w:name="block-18981692"/>
      <w:bookmarkEnd w:id="8"/>
    </w:p>
    <w:p w:rsidR="00E946B9" w:rsidRDefault="00E946B9">
      <w:pPr>
        <w:spacing w:after="0"/>
        <w:ind w:left="120"/>
        <w:rPr>
          <w:rFonts w:ascii="Times New Roman" w:hAnsi="Times New Roman"/>
          <w:b/>
          <w:color w:val="000000"/>
          <w:sz w:val="28"/>
          <w:lang w:val="ru-RU"/>
        </w:rPr>
      </w:pPr>
    </w:p>
    <w:p w:rsidR="00E946B9" w:rsidRDefault="00E946B9">
      <w:pPr>
        <w:spacing w:after="0"/>
        <w:ind w:left="120"/>
        <w:rPr>
          <w:rFonts w:ascii="Times New Roman" w:hAnsi="Times New Roman"/>
          <w:b/>
          <w:color w:val="000000"/>
          <w:sz w:val="28"/>
          <w:lang w:val="ru-RU"/>
        </w:rPr>
      </w:pPr>
    </w:p>
    <w:p w:rsidR="00E946B9" w:rsidRDefault="00E946B9">
      <w:pPr>
        <w:spacing w:after="0"/>
        <w:ind w:left="120"/>
        <w:rPr>
          <w:rFonts w:ascii="Times New Roman" w:hAnsi="Times New Roman"/>
          <w:b/>
          <w:color w:val="000000"/>
          <w:sz w:val="28"/>
          <w:lang w:val="ru-RU"/>
        </w:rPr>
      </w:pPr>
    </w:p>
    <w:p w:rsidR="00E946B9" w:rsidRDefault="00E946B9">
      <w:pPr>
        <w:spacing w:after="0"/>
        <w:ind w:left="120"/>
        <w:rPr>
          <w:rFonts w:ascii="Times New Roman" w:hAnsi="Times New Roman"/>
          <w:b/>
          <w:color w:val="000000"/>
          <w:sz w:val="28"/>
          <w:lang w:val="ru-RU"/>
        </w:rPr>
      </w:pPr>
    </w:p>
    <w:p w:rsidR="00E946B9" w:rsidRDefault="00E946B9">
      <w:pPr>
        <w:spacing w:after="0"/>
        <w:ind w:left="120"/>
        <w:rPr>
          <w:rFonts w:ascii="Times New Roman" w:hAnsi="Times New Roman"/>
          <w:b/>
          <w:color w:val="000000"/>
          <w:sz w:val="28"/>
          <w:lang w:val="ru-RU"/>
        </w:rPr>
      </w:pPr>
    </w:p>
    <w:p w:rsidR="00E946B9" w:rsidRDefault="00E946B9">
      <w:pPr>
        <w:spacing w:after="0"/>
        <w:ind w:left="120"/>
        <w:rPr>
          <w:rFonts w:ascii="Times New Roman" w:hAnsi="Times New Roman"/>
          <w:b/>
          <w:color w:val="000000"/>
          <w:sz w:val="28"/>
          <w:lang w:val="ru-RU"/>
        </w:rPr>
      </w:pPr>
    </w:p>
    <w:p w:rsidR="00EC1CEB" w:rsidRPr="00A92908" w:rsidRDefault="00E946B9" w:rsidP="00A92908">
      <w:pPr>
        <w:spacing w:after="0" w:line="240" w:lineRule="auto"/>
        <w:rPr>
          <w:lang w:val="ru-RU"/>
        </w:rPr>
      </w:pPr>
      <w:bookmarkStart w:id="10" w:name="block-18981694"/>
      <w:bookmarkEnd w:id="9"/>
      <w:r w:rsidRPr="00A92908">
        <w:rPr>
          <w:rFonts w:ascii="Times New Roman" w:hAnsi="Times New Roman"/>
          <w:b/>
          <w:color w:val="000000"/>
          <w:sz w:val="28"/>
          <w:lang w:val="ru-RU"/>
        </w:rPr>
        <w:lastRenderedPageBreak/>
        <w:t>УЧЕБНО-МЕТОДИЧЕСКОЕ ОБЕСПЕЧЕНИЕ ОБРАЗОВАТЕЛЬНОГО ПРОЦЕССА</w:t>
      </w:r>
    </w:p>
    <w:p w:rsidR="00EC1CEB" w:rsidRPr="00A92908" w:rsidRDefault="00E946B9" w:rsidP="00A92908">
      <w:pPr>
        <w:spacing w:after="0" w:line="240" w:lineRule="auto"/>
        <w:ind w:left="120"/>
        <w:rPr>
          <w:lang w:val="ru-RU"/>
        </w:rPr>
      </w:pPr>
      <w:r w:rsidRPr="00A92908">
        <w:rPr>
          <w:rFonts w:ascii="Times New Roman" w:hAnsi="Times New Roman"/>
          <w:b/>
          <w:color w:val="000000"/>
          <w:sz w:val="28"/>
          <w:lang w:val="ru-RU"/>
        </w:rPr>
        <w:t>ОБЯЗАТЕЛЬНЫЕ УЧЕБНЫЕ МАТЕРИАЛЫ ДЛЯ УЧЕНИКА</w:t>
      </w:r>
    </w:p>
    <w:p w:rsidR="00EC1CEB" w:rsidRPr="00E946B9" w:rsidRDefault="00E946B9" w:rsidP="00A92908">
      <w:pPr>
        <w:spacing w:after="0" w:line="240" w:lineRule="auto"/>
        <w:ind w:left="120"/>
        <w:rPr>
          <w:lang w:val="ru-RU"/>
        </w:rPr>
      </w:pPr>
      <w:r w:rsidRPr="00E946B9">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E946B9">
        <w:rPr>
          <w:sz w:val="28"/>
          <w:lang w:val="ru-RU"/>
        </w:rPr>
        <w:br/>
      </w:r>
      <w:bookmarkStart w:id="11" w:name="bd05d80c-fcad-45de-a028-b236b74fbaf0"/>
      <w:r w:rsidRPr="00E946B9">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1"/>
      <w:r w:rsidRPr="00E946B9">
        <w:rPr>
          <w:rFonts w:ascii="Times New Roman" w:hAnsi="Times New Roman"/>
          <w:color w:val="000000"/>
          <w:sz w:val="28"/>
          <w:lang w:val="ru-RU"/>
        </w:rPr>
        <w:t>‌​</w:t>
      </w:r>
    </w:p>
    <w:p w:rsidR="00EC1CEB" w:rsidRPr="00E946B9" w:rsidRDefault="00E946B9" w:rsidP="00A92908">
      <w:pPr>
        <w:spacing w:after="0" w:line="240" w:lineRule="auto"/>
        <w:ind w:left="120"/>
        <w:rPr>
          <w:lang w:val="ru-RU"/>
        </w:rPr>
      </w:pPr>
      <w:r w:rsidRPr="00E946B9">
        <w:rPr>
          <w:rFonts w:ascii="Times New Roman" w:hAnsi="Times New Roman"/>
          <w:color w:val="000000"/>
          <w:sz w:val="28"/>
          <w:lang w:val="ru-RU"/>
        </w:rPr>
        <w:t>​‌Материально-техническое обеспечение</w:t>
      </w:r>
      <w:r w:rsidRPr="00E946B9">
        <w:rPr>
          <w:sz w:val="28"/>
          <w:lang w:val="ru-RU"/>
        </w:rPr>
        <w:br/>
      </w:r>
      <w:r w:rsidRPr="00E946B9">
        <w:rPr>
          <w:rFonts w:ascii="Times New Roman" w:hAnsi="Times New Roman"/>
          <w:color w:val="000000"/>
          <w:sz w:val="28"/>
          <w:lang w:val="ru-RU"/>
        </w:rPr>
        <w:t xml:space="preserve"> Для обучения учащихся основной школы в соответствии с требованиями Федерального государственного образовательного стандарта необходима реализация деятельностного подхода. Деятельностный подход требует постоянной опоры процесса обучения химии на демонстрационный эксперимент, практические занятия и лабораторные опыты, выполняемые учащимися. Кабинет химии оснащён комплектом демонстрационного и лабораторного оборудования по химии для основной школы. В кабинете химии осуществляются как урочная, так и внеурочная формы учебно-воспитательной деятельности с учащимися. Оснащение в большей части соответствует Перечню оборудования кабинета химии и включает различные типы средств обучения. Большую часть оборудования составляют учебно-практическое и учебно-лабораторное оборудование, в том числе комплект натуральных объектов, модели, приборы и инструменты для проведения демонстраций и практических занятий, демонстрационные таблицы, видео, медиа оснащение.</w:t>
      </w:r>
      <w:r w:rsidRPr="00E946B9">
        <w:rPr>
          <w:sz w:val="28"/>
          <w:lang w:val="ru-RU"/>
        </w:rPr>
        <w:br/>
      </w:r>
      <w:r w:rsidRPr="00E946B9">
        <w:rPr>
          <w:rFonts w:ascii="Times New Roman" w:hAnsi="Times New Roman"/>
          <w:color w:val="000000"/>
          <w:sz w:val="28"/>
          <w:lang w:val="ru-RU"/>
        </w:rPr>
        <w:t xml:space="preserve"> В комплект технических и информационно-коммуникативных средств обучения входят: ноутбук, компьютер, мультимедиа проектор, коллекция медиа-ресурсов, выход в интернет.</w:t>
      </w:r>
      <w:r w:rsidRPr="00E946B9">
        <w:rPr>
          <w:sz w:val="28"/>
          <w:lang w:val="ru-RU"/>
        </w:rPr>
        <w:br/>
      </w:r>
      <w:r w:rsidRPr="00E946B9">
        <w:rPr>
          <w:rFonts w:ascii="Times New Roman" w:hAnsi="Times New Roman"/>
          <w:color w:val="000000"/>
          <w:sz w:val="28"/>
          <w:lang w:val="ru-RU"/>
        </w:rPr>
        <w:t xml:space="preserve"> Использование электронных средств обучения позволяют:</w:t>
      </w:r>
      <w:r w:rsidRPr="00E946B9">
        <w:rPr>
          <w:sz w:val="28"/>
          <w:lang w:val="ru-RU"/>
        </w:rPr>
        <w:br/>
      </w:r>
      <w:r w:rsidRPr="00E946B9">
        <w:rPr>
          <w:rFonts w:ascii="Times New Roman" w:hAnsi="Times New Roman"/>
          <w:color w:val="000000"/>
          <w:sz w:val="28"/>
          <w:lang w:val="ru-RU"/>
        </w:rPr>
        <w:t xml:space="preserve"> • активизировать деятельность обучающихся, получать более высокие качественные результаты обучения;</w:t>
      </w:r>
      <w:r w:rsidRPr="00E946B9">
        <w:rPr>
          <w:sz w:val="28"/>
          <w:lang w:val="ru-RU"/>
        </w:rPr>
        <w:br/>
      </w:r>
      <w:r w:rsidRPr="00E946B9">
        <w:rPr>
          <w:rFonts w:ascii="Times New Roman" w:hAnsi="Times New Roman"/>
          <w:color w:val="000000"/>
          <w:sz w:val="28"/>
          <w:lang w:val="ru-RU"/>
        </w:rPr>
        <w:t xml:space="preserve"> • при подготовке к ЕГЭ обеспечивать самостоятельность в овладении содержанием курса.</w:t>
      </w:r>
      <w:r w:rsidRPr="00E946B9">
        <w:rPr>
          <w:sz w:val="28"/>
          <w:lang w:val="ru-RU"/>
        </w:rPr>
        <w:br/>
      </w:r>
      <w:r w:rsidRPr="00E946B9">
        <w:rPr>
          <w:rFonts w:ascii="Times New Roman" w:hAnsi="Times New Roman"/>
          <w:color w:val="000000"/>
          <w:sz w:val="28"/>
          <w:lang w:val="ru-RU"/>
        </w:rPr>
        <w:t xml:space="preserve"> • формировать ИКТ - компетентность, способствующую успешности в учебной деятельности;</w:t>
      </w:r>
      <w:r w:rsidRPr="00E946B9">
        <w:rPr>
          <w:sz w:val="28"/>
          <w:lang w:val="ru-RU"/>
        </w:rPr>
        <w:br/>
      </w:r>
      <w:r w:rsidRPr="00E946B9">
        <w:rPr>
          <w:rFonts w:ascii="Times New Roman" w:hAnsi="Times New Roman"/>
          <w:color w:val="000000"/>
          <w:sz w:val="28"/>
          <w:lang w:val="ru-RU"/>
        </w:rPr>
        <w:t xml:space="preserve"> • формировать УУД;</w:t>
      </w:r>
      <w:r w:rsidRPr="00E946B9">
        <w:rPr>
          <w:sz w:val="28"/>
          <w:lang w:val="ru-RU"/>
        </w:rPr>
        <w:br/>
      </w:r>
      <w:r w:rsidRPr="00E946B9">
        <w:rPr>
          <w:rFonts w:ascii="Times New Roman" w:hAnsi="Times New Roman"/>
          <w:color w:val="000000"/>
          <w:sz w:val="28"/>
          <w:lang w:val="ru-RU"/>
        </w:rPr>
        <w:t xml:space="preserve"> Натуральные объекты</w:t>
      </w:r>
      <w:r w:rsidRPr="00E946B9">
        <w:rPr>
          <w:sz w:val="28"/>
          <w:lang w:val="ru-RU"/>
        </w:rPr>
        <w:br/>
      </w:r>
      <w:r w:rsidRPr="00E946B9">
        <w:rPr>
          <w:rFonts w:ascii="Times New Roman" w:hAnsi="Times New Roman"/>
          <w:color w:val="000000"/>
          <w:sz w:val="28"/>
          <w:lang w:val="ru-RU"/>
        </w:rPr>
        <w:t xml:space="preserve"> Натуральные объекты, используемые в обучении химии, включают в себя коллекции минералов и горных пород, металлов и сплавов, минеральных удобрений, пластмасс, каучуков, волокон. </w:t>
      </w:r>
      <w:r w:rsidRPr="00E946B9">
        <w:rPr>
          <w:sz w:val="28"/>
          <w:lang w:val="ru-RU"/>
        </w:rPr>
        <w:br/>
      </w:r>
      <w:r w:rsidRPr="00E946B9">
        <w:rPr>
          <w:rFonts w:ascii="Times New Roman" w:hAnsi="Times New Roman"/>
          <w:color w:val="000000"/>
          <w:sz w:val="28"/>
          <w:lang w:val="ru-RU"/>
        </w:rPr>
        <w:t xml:space="preserve"> Комплект химических реактивов.</w:t>
      </w:r>
      <w:r w:rsidRPr="00E946B9">
        <w:rPr>
          <w:sz w:val="28"/>
          <w:lang w:val="ru-RU"/>
        </w:rPr>
        <w:br/>
      </w:r>
      <w:r w:rsidRPr="00E946B9">
        <w:rPr>
          <w:rFonts w:ascii="Times New Roman" w:hAnsi="Times New Roman"/>
          <w:color w:val="000000"/>
          <w:sz w:val="28"/>
          <w:lang w:val="ru-RU"/>
        </w:rPr>
        <w:t xml:space="preserve"> Цифровая лаборатория по химии.</w:t>
      </w:r>
      <w:r w:rsidRPr="00E946B9">
        <w:rPr>
          <w:sz w:val="28"/>
          <w:lang w:val="ru-RU"/>
        </w:rPr>
        <w:br/>
      </w:r>
      <w:r w:rsidRPr="00E946B9">
        <w:rPr>
          <w:rFonts w:ascii="Times New Roman" w:hAnsi="Times New Roman"/>
          <w:color w:val="000000"/>
          <w:sz w:val="28"/>
          <w:lang w:val="ru-RU"/>
        </w:rPr>
        <w:t xml:space="preserve"> Набор ОГЭ по химии.</w:t>
      </w:r>
      <w:r w:rsidRPr="00E946B9">
        <w:rPr>
          <w:sz w:val="28"/>
          <w:lang w:val="ru-RU"/>
        </w:rPr>
        <w:br/>
      </w:r>
      <w:r w:rsidRPr="00E946B9">
        <w:rPr>
          <w:rFonts w:ascii="Times New Roman" w:hAnsi="Times New Roman"/>
          <w:color w:val="000000"/>
          <w:sz w:val="28"/>
          <w:lang w:val="ru-RU"/>
        </w:rPr>
        <w:t xml:space="preserve"> Ознакомление учащихся с образцами исходных веществ, полупродуктов и готовых изделий позволяет получить наглядное представление об этих </w:t>
      </w:r>
      <w:r w:rsidRPr="00E946B9">
        <w:rPr>
          <w:rFonts w:ascii="Times New Roman" w:hAnsi="Times New Roman"/>
          <w:color w:val="000000"/>
          <w:sz w:val="28"/>
          <w:lang w:val="ru-RU"/>
        </w:rPr>
        <w:lastRenderedPageBreak/>
        <w:t>материалах, их внешнем виде, а также о некоторых физических свойствах.</w:t>
      </w:r>
      <w:r w:rsidRPr="00E946B9">
        <w:rPr>
          <w:sz w:val="28"/>
          <w:lang w:val="ru-RU"/>
        </w:rPr>
        <w:br/>
      </w:r>
      <w:r w:rsidRPr="00E946B9">
        <w:rPr>
          <w:rFonts w:ascii="Times New Roman" w:hAnsi="Times New Roman"/>
          <w:color w:val="000000"/>
          <w:sz w:val="28"/>
          <w:lang w:val="ru-RU"/>
        </w:rPr>
        <w:t xml:space="preserve"> Учебные пособия на печатной основе</w:t>
      </w:r>
      <w:r w:rsidRPr="00E946B9">
        <w:rPr>
          <w:sz w:val="28"/>
          <w:lang w:val="ru-RU"/>
        </w:rPr>
        <w:br/>
      </w:r>
      <w:r w:rsidRPr="00E946B9">
        <w:rPr>
          <w:rFonts w:ascii="Times New Roman" w:hAnsi="Times New Roman"/>
          <w:color w:val="000000"/>
          <w:sz w:val="28"/>
          <w:lang w:val="ru-RU"/>
        </w:rPr>
        <w:t xml:space="preserve"> В процессе обучения химии используются следующие таблицы постоянного экспонирования: «Периодическая система химических элементов Д.И. Менделеева», «Таблица растворимости кислот, оснований и солей», «Электрохимический ряд напряжений металлов», «Круговорот веществ в природе» и др.</w:t>
      </w:r>
      <w:r w:rsidRPr="00E946B9">
        <w:rPr>
          <w:sz w:val="28"/>
          <w:lang w:val="ru-RU"/>
        </w:rPr>
        <w:br/>
      </w:r>
      <w:r w:rsidRPr="00E946B9">
        <w:rPr>
          <w:rFonts w:ascii="Times New Roman" w:hAnsi="Times New Roman"/>
          <w:color w:val="000000"/>
          <w:sz w:val="28"/>
          <w:lang w:val="ru-RU"/>
        </w:rPr>
        <w:t xml:space="preserve"> Для организации самостоятельной работы обучающихся на уроках используют разнообразные дидактические материалы: тетради на печатной основе или отдельные рабочие листы — инструкции, карточки с заданиями разной степени трудности для изучения нового материала, самопроверки и контроля знаний учащихся.</w:t>
      </w:r>
      <w:r w:rsidRPr="00E946B9">
        <w:rPr>
          <w:sz w:val="28"/>
          <w:lang w:val="ru-RU"/>
        </w:rPr>
        <w:br/>
      </w:r>
      <w:r w:rsidRPr="00E946B9">
        <w:rPr>
          <w:rFonts w:ascii="Times New Roman" w:hAnsi="Times New Roman"/>
          <w:color w:val="000000"/>
          <w:sz w:val="28"/>
          <w:lang w:val="ru-RU"/>
        </w:rPr>
        <w:t xml:space="preserve"> Для обеспечения безопасного труда в кабинете химии имеется:</w:t>
      </w:r>
      <w:r w:rsidRPr="00E946B9">
        <w:rPr>
          <w:sz w:val="28"/>
          <w:lang w:val="ru-RU"/>
        </w:rPr>
        <w:br/>
      </w:r>
      <w:r w:rsidRPr="00E946B9">
        <w:rPr>
          <w:rFonts w:ascii="Times New Roman" w:hAnsi="Times New Roman"/>
          <w:color w:val="000000"/>
          <w:sz w:val="28"/>
          <w:lang w:val="ru-RU"/>
        </w:rPr>
        <w:t xml:space="preserve"> • противопожарный инвентарь</w:t>
      </w:r>
      <w:r w:rsidRPr="00E946B9">
        <w:rPr>
          <w:sz w:val="28"/>
          <w:lang w:val="ru-RU"/>
        </w:rPr>
        <w:br/>
      </w:r>
      <w:r w:rsidRPr="00E946B9">
        <w:rPr>
          <w:rFonts w:ascii="Times New Roman" w:hAnsi="Times New Roman"/>
          <w:color w:val="000000"/>
          <w:sz w:val="28"/>
          <w:lang w:val="ru-RU"/>
        </w:rPr>
        <w:t xml:space="preserve"> • аптечку с набором медикаментов и перевязочных средств;</w:t>
      </w:r>
      <w:r w:rsidRPr="00E946B9">
        <w:rPr>
          <w:sz w:val="28"/>
          <w:lang w:val="ru-RU"/>
        </w:rPr>
        <w:br/>
      </w:r>
      <w:r w:rsidRPr="00E946B9">
        <w:rPr>
          <w:rFonts w:ascii="Times New Roman" w:hAnsi="Times New Roman"/>
          <w:color w:val="000000"/>
          <w:sz w:val="28"/>
          <w:lang w:val="ru-RU"/>
        </w:rPr>
        <w:t xml:space="preserve"> • инструкцию по правилам безопасности труда для обучающихся</w:t>
      </w:r>
      <w:r w:rsidRPr="00E946B9">
        <w:rPr>
          <w:sz w:val="28"/>
          <w:lang w:val="ru-RU"/>
        </w:rPr>
        <w:br/>
      </w:r>
      <w:r w:rsidRPr="00E946B9">
        <w:rPr>
          <w:rFonts w:ascii="Times New Roman" w:hAnsi="Times New Roman"/>
          <w:color w:val="000000"/>
          <w:sz w:val="28"/>
          <w:lang w:val="ru-RU"/>
        </w:rPr>
        <w:t xml:space="preserve"> • журнал регистрации инструктажа по правилам безопасности труда.</w:t>
      </w:r>
      <w:r w:rsidRPr="00E946B9">
        <w:rPr>
          <w:sz w:val="28"/>
          <w:lang w:val="ru-RU"/>
        </w:rPr>
        <w:br/>
      </w:r>
      <w:bookmarkStart w:id="12" w:name="a76cc8a6-8b24-43ba-a1c6-27e41c8af2db"/>
      <w:bookmarkEnd w:id="12"/>
      <w:r w:rsidRPr="00E946B9">
        <w:rPr>
          <w:rFonts w:ascii="Times New Roman" w:hAnsi="Times New Roman"/>
          <w:color w:val="000000"/>
          <w:sz w:val="28"/>
          <w:lang w:val="ru-RU"/>
        </w:rPr>
        <w:t>‌</w:t>
      </w:r>
    </w:p>
    <w:p w:rsidR="00EC1CEB" w:rsidRPr="00E946B9" w:rsidRDefault="00E946B9" w:rsidP="00A92908">
      <w:pPr>
        <w:spacing w:after="0" w:line="240" w:lineRule="auto"/>
        <w:ind w:left="120"/>
        <w:rPr>
          <w:lang w:val="ru-RU"/>
        </w:rPr>
      </w:pPr>
      <w:r w:rsidRPr="00E946B9">
        <w:rPr>
          <w:rFonts w:ascii="Times New Roman" w:hAnsi="Times New Roman"/>
          <w:color w:val="000000"/>
          <w:sz w:val="28"/>
          <w:lang w:val="ru-RU"/>
        </w:rPr>
        <w:t>​</w:t>
      </w:r>
    </w:p>
    <w:p w:rsidR="00EC1CEB" w:rsidRPr="00E946B9" w:rsidRDefault="00E946B9" w:rsidP="00A92908">
      <w:pPr>
        <w:spacing w:after="0" w:line="240" w:lineRule="auto"/>
        <w:ind w:left="120"/>
        <w:rPr>
          <w:lang w:val="ru-RU"/>
        </w:rPr>
      </w:pPr>
      <w:r w:rsidRPr="00E946B9">
        <w:rPr>
          <w:rFonts w:ascii="Times New Roman" w:hAnsi="Times New Roman"/>
          <w:b/>
          <w:color w:val="000000"/>
          <w:sz w:val="28"/>
          <w:lang w:val="ru-RU"/>
        </w:rPr>
        <w:t>МЕТОДИЧЕСКИЕ МАТЕРИАЛЫ ДЛЯ УЧИТЕЛЯ</w:t>
      </w:r>
    </w:p>
    <w:p w:rsidR="00EC1CEB" w:rsidRPr="00E946B9" w:rsidRDefault="00E946B9" w:rsidP="00A92908">
      <w:pPr>
        <w:spacing w:after="0" w:line="240" w:lineRule="auto"/>
        <w:ind w:left="120"/>
        <w:rPr>
          <w:lang w:val="ru-RU"/>
        </w:rPr>
      </w:pPr>
      <w:r w:rsidRPr="00E946B9">
        <w:rPr>
          <w:rFonts w:ascii="Times New Roman" w:hAnsi="Times New Roman"/>
          <w:color w:val="000000"/>
          <w:sz w:val="28"/>
          <w:lang w:val="ru-RU"/>
        </w:rPr>
        <w:t>​‌1. Основная образовательная программа МБОУ «ЗСОШ №3»</w:t>
      </w:r>
      <w:r w:rsidRPr="00E946B9">
        <w:rPr>
          <w:sz w:val="28"/>
          <w:lang w:val="ru-RU"/>
        </w:rPr>
        <w:br/>
      </w:r>
      <w:r w:rsidRPr="00E946B9">
        <w:rPr>
          <w:rFonts w:ascii="Times New Roman" w:hAnsi="Times New Roman"/>
          <w:color w:val="000000"/>
          <w:sz w:val="28"/>
          <w:lang w:val="ru-RU"/>
        </w:rPr>
        <w:t xml:space="preserve"> 2. Авторская программа О.С.Габриеляна, соответствующая Федеральному Государственному образовательному стандарту основного общего образования и допущенная Министерством образования и науки Российской Федерации (О.С.Габриелян Программа курса химии для 8-9 классов общеобразовательных учреждений / О.С.Габриелян. – М.: Дрофа, 2012г.).</w:t>
      </w:r>
      <w:r w:rsidRPr="00E946B9">
        <w:rPr>
          <w:sz w:val="28"/>
          <w:lang w:val="ru-RU"/>
        </w:rPr>
        <w:br/>
      </w:r>
      <w:r w:rsidRPr="00E946B9">
        <w:rPr>
          <w:rFonts w:ascii="Times New Roman" w:hAnsi="Times New Roman"/>
          <w:color w:val="000000"/>
          <w:sz w:val="28"/>
          <w:lang w:val="ru-RU"/>
        </w:rPr>
        <w:t xml:space="preserve"> 3. Габриелян, О.С. Химия. 8 класс: учеб. для общеобразовательных учреждений /О.С. Габриелян.-3-е изд. стереотип.- М.: Дрофа, 2018.-286 с.</w:t>
      </w:r>
      <w:r w:rsidRPr="00E946B9">
        <w:rPr>
          <w:sz w:val="28"/>
          <w:lang w:val="ru-RU"/>
        </w:rPr>
        <w:br/>
      </w:r>
      <w:r w:rsidRPr="00E946B9">
        <w:rPr>
          <w:rFonts w:ascii="Times New Roman" w:hAnsi="Times New Roman"/>
          <w:color w:val="000000"/>
          <w:sz w:val="28"/>
          <w:lang w:val="ru-RU"/>
        </w:rPr>
        <w:t xml:space="preserve"> 4. Габриелян, О.С. Химия. 9 класс: учебник /О.С. Габриелян, В.И. Сивоглазов, С.А. Сладков. -М.: Дрофа, 2019.-158 с. </w:t>
      </w:r>
      <w:r w:rsidRPr="00E946B9">
        <w:rPr>
          <w:sz w:val="28"/>
          <w:lang w:val="ru-RU"/>
        </w:rPr>
        <w:br/>
      </w:r>
      <w:r w:rsidRPr="00E946B9">
        <w:rPr>
          <w:rFonts w:ascii="Times New Roman" w:hAnsi="Times New Roman"/>
          <w:color w:val="000000"/>
          <w:sz w:val="28"/>
          <w:lang w:val="ru-RU"/>
        </w:rPr>
        <w:t xml:space="preserve"> 5. Габриелян, О. С. Настольная книга учителя. Химия. 9 к л.: методическое пособие / О. С.Габриелян, И. Г. Остроумов.- М.: Дрофа, 2010</w:t>
      </w:r>
      <w:r w:rsidRPr="00E946B9">
        <w:rPr>
          <w:sz w:val="28"/>
          <w:lang w:val="ru-RU"/>
        </w:rPr>
        <w:br/>
      </w:r>
      <w:r w:rsidRPr="00E946B9">
        <w:rPr>
          <w:rFonts w:ascii="Times New Roman" w:hAnsi="Times New Roman"/>
          <w:color w:val="000000"/>
          <w:sz w:val="28"/>
          <w:lang w:val="ru-RU"/>
        </w:rPr>
        <w:t xml:space="preserve"> 6. Габриелян, О. С. Химия в тестах, задачах, упражнениях. 8— 9 кл. / О. С. Габриелян, Н. П. Воскобойникова.-М.: Дрофа, 2009г.</w:t>
      </w:r>
      <w:r w:rsidRPr="00E946B9">
        <w:rPr>
          <w:sz w:val="28"/>
          <w:lang w:val="ru-RU"/>
        </w:rPr>
        <w:br/>
      </w:r>
      <w:r w:rsidRPr="00E946B9">
        <w:rPr>
          <w:rFonts w:ascii="Times New Roman" w:hAnsi="Times New Roman"/>
          <w:color w:val="000000"/>
          <w:sz w:val="28"/>
          <w:lang w:val="ru-RU"/>
        </w:rPr>
        <w:t xml:space="preserve"> 7. М.А.Шаталов, Н.Е.Кузнецова Обучение химия. Решение интегративных учебных проблем; 8-9 классы: методическое пособие для общеобразовательных учреждений - М.: Вентана-Граф,2006.</w:t>
      </w:r>
      <w:r w:rsidRPr="00E946B9">
        <w:rPr>
          <w:sz w:val="28"/>
          <w:lang w:val="ru-RU"/>
        </w:rPr>
        <w:br/>
      </w:r>
      <w:r w:rsidRPr="00E946B9">
        <w:rPr>
          <w:rFonts w:ascii="Times New Roman" w:hAnsi="Times New Roman"/>
          <w:color w:val="000000"/>
          <w:sz w:val="28"/>
          <w:lang w:val="ru-RU"/>
        </w:rPr>
        <w:t xml:space="preserve"> 8. Расулова Г.Л. Справочник. Химия в схемах и таблицах. ФГОС/ Г.Л.Расулова. – М.: Экзамен,2019.</w:t>
      </w:r>
      <w:r w:rsidRPr="00E946B9">
        <w:rPr>
          <w:sz w:val="28"/>
          <w:lang w:val="ru-RU"/>
        </w:rPr>
        <w:br/>
      </w:r>
      <w:r w:rsidRPr="00E946B9">
        <w:rPr>
          <w:rFonts w:ascii="Times New Roman" w:hAnsi="Times New Roman"/>
          <w:color w:val="000000"/>
          <w:sz w:val="28"/>
          <w:lang w:val="ru-RU"/>
        </w:rPr>
        <w:t xml:space="preserve"> 9. М.М.Поташник, Левит М.В. Как помочь учителю в освоении ФГОС. </w:t>
      </w:r>
      <w:r w:rsidRPr="00E946B9">
        <w:rPr>
          <w:rFonts w:ascii="Times New Roman" w:hAnsi="Times New Roman"/>
          <w:color w:val="000000"/>
          <w:sz w:val="28"/>
          <w:lang w:val="ru-RU"/>
        </w:rPr>
        <w:lastRenderedPageBreak/>
        <w:t>Методическое пособие. – М.: Педагогическое общество России, 2015.</w:t>
      </w:r>
      <w:r w:rsidRPr="00E946B9">
        <w:rPr>
          <w:sz w:val="28"/>
          <w:lang w:val="ru-RU"/>
        </w:rPr>
        <w:br/>
      </w:r>
      <w:r w:rsidRPr="00E946B9">
        <w:rPr>
          <w:rFonts w:ascii="Times New Roman" w:hAnsi="Times New Roman"/>
          <w:color w:val="000000"/>
          <w:sz w:val="28"/>
          <w:lang w:val="ru-RU"/>
        </w:rPr>
        <w:t xml:space="preserve"> 10. Л.Н.Асанова., Стрельникова Е.Н. Окислительно – восстановительные реакции: практикум по химии. 8-11классы. – М.:ВАКО,2018.</w:t>
      </w:r>
      <w:r w:rsidRPr="00E946B9">
        <w:rPr>
          <w:sz w:val="28"/>
          <w:lang w:val="ru-RU"/>
        </w:rPr>
        <w:br/>
      </w:r>
      <w:r w:rsidRPr="00E946B9">
        <w:rPr>
          <w:rFonts w:ascii="Times New Roman" w:hAnsi="Times New Roman"/>
          <w:color w:val="000000"/>
          <w:sz w:val="28"/>
          <w:lang w:val="ru-RU"/>
        </w:rPr>
        <w:t xml:space="preserve"> 11. Ж.А. Кочкаров Химия в уравнениях реакций: учебное пособие – Изд.2-е. – Ростов н/Д:Феникс,2016.</w:t>
      </w:r>
      <w:r w:rsidRPr="00E946B9">
        <w:rPr>
          <w:sz w:val="28"/>
          <w:lang w:val="ru-RU"/>
        </w:rPr>
        <w:br/>
      </w:r>
      <w:r w:rsidRPr="00E946B9">
        <w:rPr>
          <w:rFonts w:ascii="Times New Roman" w:hAnsi="Times New Roman"/>
          <w:color w:val="000000"/>
          <w:sz w:val="28"/>
          <w:lang w:val="ru-RU"/>
        </w:rPr>
        <w:t xml:space="preserve"> 12. Е.П.Ким Химия. 8-11 классы: внеклассные мероприятия (игры, шоу-программы, театрализованные представления) – М.: Волгоград: Учитель,2009.</w:t>
      </w:r>
      <w:r w:rsidRPr="00E946B9">
        <w:rPr>
          <w:sz w:val="28"/>
          <w:lang w:val="ru-RU"/>
        </w:rPr>
        <w:br/>
      </w:r>
      <w:r w:rsidRPr="00E946B9">
        <w:rPr>
          <w:rFonts w:ascii="Times New Roman" w:hAnsi="Times New Roman"/>
          <w:color w:val="000000"/>
          <w:sz w:val="28"/>
          <w:lang w:val="ru-RU"/>
        </w:rPr>
        <w:t xml:space="preserve"> 13. Н.В.Ширшина Химия: проектная деятельность учащихся– М.: Волгоград: Учитель,2008.</w:t>
      </w:r>
      <w:r w:rsidRPr="00E946B9">
        <w:rPr>
          <w:sz w:val="28"/>
          <w:lang w:val="ru-RU"/>
        </w:rPr>
        <w:br/>
      </w:r>
      <w:r w:rsidRPr="00E946B9">
        <w:rPr>
          <w:sz w:val="28"/>
          <w:lang w:val="ru-RU"/>
        </w:rPr>
        <w:br/>
      </w:r>
      <w:bookmarkStart w:id="13" w:name="7c258218-5acd-420c-9e0a-ede44ec27918"/>
      <w:bookmarkEnd w:id="13"/>
      <w:r w:rsidRPr="00E946B9">
        <w:rPr>
          <w:rFonts w:ascii="Times New Roman" w:hAnsi="Times New Roman"/>
          <w:color w:val="000000"/>
          <w:sz w:val="28"/>
          <w:lang w:val="ru-RU"/>
        </w:rPr>
        <w:t>‌​</w:t>
      </w:r>
    </w:p>
    <w:p w:rsidR="00EC1CEB" w:rsidRPr="00E946B9" w:rsidRDefault="00EC1CEB" w:rsidP="00A92908">
      <w:pPr>
        <w:spacing w:after="0" w:line="240" w:lineRule="auto"/>
        <w:ind w:left="120"/>
        <w:rPr>
          <w:lang w:val="ru-RU"/>
        </w:rPr>
      </w:pPr>
    </w:p>
    <w:p w:rsidR="00EC1CEB" w:rsidRPr="00E946B9" w:rsidRDefault="00E946B9" w:rsidP="00A92908">
      <w:pPr>
        <w:spacing w:after="0" w:line="240" w:lineRule="auto"/>
        <w:ind w:left="120"/>
        <w:rPr>
          <w:lang w:val="ru-RU"/>
        </w:rPr>
      </w:pPr>
      <w:r w:rsidRPr="00E946B9">
        <w:rPr>
          <w:rFonts w:ascii="Times New Roman" w:hAnsi="Times New Roman"/>
          <w:b/>
          <w:color w:val="000000"/>
          <w:sz w:val="28"/>
          <w:lang w:val="ru-RU"/>
        </w:rPr>
        <w:t>ЦИФРОВЫЕ ОБРАЗОВАТЕЛЬНЫЕ РЕСУРСЫ И РЕСУРСЫ СЕТИ ИНТЕРНЕТ</w:t>
      </w:r>
    </w:p>
    <w:p w:rsidR="00E946B9" w:rsidRPr="00A92908" w:rsidRDefault="00E946B9" w:rsidP="00A92908">
      <w:pPr>
        <w:spacing w:after="0" w:line="240" w:lineRule="auto"/>
        <w:ind w:left="120"/>
      </w:pPr>
      <w:r w:rsidRPr="002F21F5">
        <w:rPr>
          <w:rFonts w:ascii="Times New Roman" w:hAnsi="Times New Roman"/>
          <w:color w:val="000000"/>
          <w:sz w:val="28"/>
        </w:rPr>
        <w:t>​</w:t>
      </w:r>
      <w:r w:rsidRPr="002F21F5">
        <w:rPr>
          <w:rFonts w:ascii="Times New Roman" w:hAnsi="Times New Roman"/>
          <w:color w:val="333333"/>
          <w:sz w:val="28"/>
        </w:rPr>
        <w:t>​‌</w:t>
      </w:r>
      <w:r>
        <w:rPr>
          <w:rFonts w:ascii="Times New Roman" w:hAnsi="Times New Roman"/>
          <w:color w:val="000000"/>
          <w:sz w:val="28"/>
        </w:rPr>
        <w:t>https</w:t>
      </w:r>
      <w:r w:rsidRPr="002F21F5">
        <w:rPr>
          <w:rFonts w:ascii="Times New Roman" w:hAnsi="Times New Roman"/>
          <w:color w:val="000000"/>
          <w:sz w:val="28"/>
        </w:rPr>
        <w:t>://</w:t>
      </w:r>
      <w:r>
        <w:rPr>
          <w:rFonts w:ascii="Times New Roman" w:hAnsi="Times New Roman"/>
          <w:color w:val="000000"/>
          <w:sz w:val="28"/>
        </w:rPr>
        <w:t>sferum</w:t>
      </w:r>
      <w:r w:rsidRPr="002F21F5">
        <w:rPr>
          <w:rFonts w:ascii="Times New Roman" w:hAnsi="Times New Roman"/>
          <w:color w:val="000000"/>
          <w:sz w:val="28"/>
        </w:rPr>
        <w:t>.</w:t>
      </w:r>
      <w:r>
        <w:rPr>
          <w:rFonts w:ascii="Times New Roman" w:hAnsi="Times New Roman"/>
          <w:color w:val="000000"/>
          <w:sz w:val="28"/>
        </w:rPr>
        <w:t>ru</w:t>
      </w:r>
      <w:r w:rsidRPr="002F21F5">
        <w:rPr>
          <w:rFonts w:ascii="Times New Roman" w:hAnsi="Times New Roman"/>
          <w:color w:val="000000"/>
          <w:sz w:val="28"/>
        </w:rPr>
        <w:t>/?</w:t>
      </w:r>
      <w:r>
        <w:rPr>
          <w:rFonts w:ascii="Times New Roman" w:hAnsi="Times New Roman"/>
          <w:color w:val="000000"/>
          <w:sz w:val="28"/>
        </w:rPr>
        <w:t>p</w:t>
      </w:r>
      <w:r w:rsidRPr="002F21F5">
        <w:rPr>
          <w:rFonts w:ascii="Times New Roman" w:hAnsi="Times New Roman"/>
          <w:color w:val="000000"/>
          <w:sz w:val="28"/>
        </w:rPr>
        <w:t>=</w:t>
      </w:r>
      <w:r>
        <w:rPr>
          <w:rFonts w:ascii="Times New Roman" w:hAnsi="Times New Roman"/>
          <w:color w:val="000000"/>
          <w:sz w:val="28"/>
        </w:rPr>
        <w:t>dashboard</w:t>
      </w:r>
      <w:r w:rsidRPr="002F21F5">
        <w:rPr>
          <w:rFonts w:ascii="Times New Roman" w:hAnsi="Times New Roman"/>
          <w:color w:val="000000"/>
          <w:sz w:val="28"/>
        </w:rPr>
        <w:t xml:space="preserve"> </w:t>
      </w:r>
      <w:r>
        <w:rPr>
          <w:rFonts w:ascii="Times New Roman" w:hAnsi="Times New Roman"/>
          <w:color w:val="000000"/>
          <w:sz w:val="28"/>
        </w:rPr>
        <w:t>schoolId</w:t>
      </w:r>
      <w:r w:rsidRPr="002F21F5">
        <w:rPr>
          <w:rFonts w:ascii="Times New Roman" w:hAnsi="Times New Roman"/>
          <w:color w:val="000000"/>
          <w:sz w:val="28"/>
        </w:rPr>
        <w:t>=216578541</w:t>
      </w:r>
      <w:r w:rsidRPr="002F21F5">
        <w:rPr>
          <w:sz w:val="28"/>
        </w:rPr>
        <w:br/>
      </w:r>
      <w:bookmarkStart w:id="14" w:name="90de4b5a-88fc-4f80-ab94-3d9ac9d5e251"/>
      <w:r w:rsidRPr="002F21F5">
        <w:rPr>
          <w:rFonts w:ascii="Times New Roman" w:hAnsi="Times New Roman"/>
          <w:color w:val="000000"/>
          <w:sz w:val="28"/>
        </w:rPr>
        <w:t xml:space="preserve"> </w:t>
      </w:r>
      <w:r>
        <w:rPr>
          <w:rFonts w:ascii="Times New Roman" w:hAnsi="Times New Roman"/>
          <w:color w:val="000000"/>
          <w:sz w:val="28"/>
        </w:rPr>
        <w:t>www</w:t>
      </w:r>
      <w:r w:rsidRPr="002F21F5">
        <w:rPr>
          <w:rFonts w:ascii="Times New Roman" w:hAnsi="Times New Roman"/>
          <w:color w:val="000000"/>
          <w:sz w:val="28"/>
        </w:rPr>
        <w:t xml:space="preserve">. </w:t>
      </w:r>
      <w:r>
        <w:rPr>
          <w:rFonts w:ascii="Times New Roman" w:hAnsi="Times New Roman"/>
          <w:color w:val="000000"/>
          <w:sz w:val="28"/>
        </w:rPr>
        <w:t>school</w:t>
      </w:r>
      <w:r w:rsidRPr="002F21F5">
        <w:rPr>
          <w:rFonts w:ascii="Times New Roman" w:hAnsi="Times New Roman"/>
          <w:color w:val="000000"/>
          <w:sz w:val="28"/>
        </w:rPr>
        <w:t>-</w:t>
      </w:r>
      <w:r>
        <w:rPr>
          <w:rFonts w:ascii="Times New Roman" w:hAnsi="Times New Roman"/>
          <w:color w:val="000000"/>
          <w:sz w:val="28"/>
        </w:rPr>
        <w:t>coolection</w:t>
      </w:r>
      <w:r w:rsidRPr="002F21F5">
        <w:rPr>
          <w:rFonts w:ascii="Times New Roman" w:hAnsi="Times New Roman"/>
          <w:color w:val="000000"/>
          <w:sz w:val="28"/>
        </w:rPr>
        <w:t>.</w:t>
      </w:r>
      <w:r>
        <w:rPr>
          <w:rFonts w:ascii="Times New Roman" w:hAnsi="Times New Roman"/>
          <w:color w:val="000000"/>
          <w:sz w:val="28"/>
        </w:rPr>
        <w:t>edu</w:t>
      </w:r>
      <w:r w:rsidRPr="002F21F5">
        <w:rPr>
          <w:rFonts w:ascii="Times New Roman" w:hAnsi="Times New Roman"/>
          <w:color w:val="000000"/>
          <w:sz w:val="28"/>
        </w:rPr>
        <w:t>.</w:t>
      </w:r>
      <w:r>
        <w:rPr>
          <w:rFonts w:ascii="Times New Roman" w:hAnsi="Times New Roman"/>
          <w:color w:val="000000"/>
          <w:sz w:val="28"/>
        </w:rPr>
        <w:t>ru</w:t>
      </w:r>
      <w:bookmarkEnd w:id="10"/>
      <w:bookmarkEnd w:id="14"/>
    </w:p>
    <w:sectPr w:rsidR="00E946B9" w:rsidRPr="00A9290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5071B"/>
    <w:multiLevelType w:val="multilevel"/>
    <w:tmpl w:val="A08810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6073D1"/>
    <w:multiLevelType w:val="multilevel"/>
    <w:tmpl w:val="F0B4F4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C1CEB"/>
    <w:rsid w:val="001D1D23"/>
    <w:rsid w:val="002F21F5"/>
    <w:rsid w:val="005B5094"/>
    <w:rsid w:val="005F2881"/>
    <w:rsid w:val="00A92908"/>
    <w:rsid w:val="00E835FE"/>
    <w:rsid w:val="00E946B9"/>
    <w:rsid w:val="00EC1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F21F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F21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26" Type="http://schemas.openxmlformats.org/officeDocument/2006/relationships/hyperlink" Target="https://m.edsoo.ru/7f41a636" TargetMode="External"/><Relationship Id="rId3" Type="http://schemas.microsoft.com/office/2007/relationships/stylesWithEffects" Target="stylesWithEffects.xml"/><Relationship Id="rId21" Type="http://schemas.openxmlformats.org/officeDocument/2006/relationships/hyperlink" Target="https://m.edsoo.ru/7f41a636" TargetMode="External"/><Relationship Id="rId7" Type="http://schemas.openxmlformats.org/officeDocument/2006/relationships/hyperlink" Target="https://m.edsoo.ru/7f41837c"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2" Type="http://schemas.openxmlformats.org/officeDocument/2006/relationships/styles" Target="styles.xml"/><Relationship Id="rId16" Type="http://schemas.openxmlformats.org/officeDocument/2006/relationships/hyperlink" Target="https://m.edsoo.ru/7f41837c" TargetMode="External"/><Relationship Id="rId20" Type="http://schemas.openxmlformats.org/officeDocument/2006/relationships/hyperlink" Target="https://m.edsoo.ru/7f41a63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837c" TargetMode="External"/><Relationship Id="rId24" Type="http://schemas.openxmlformats.org/officeDocument/2006/relationships/hyperlink" Target="https://m.edsoo.ru/7f41a636" TargetMode="External"/><Relationship Id="rId5" Type="http://schemas.openxmlformats.org/officeDocument/2006/relationships/webSettings" Target="webSettings.xm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fontTable" Target="fontTable.xml"/><Relationship Id="rId10" Type="http://schemas.openxmlformats.org/officeDocument/2006/relationships/hyperlink" Target="https://m.edsoo.ru/7f41837c" TargetMode="External"/><Relationship Id="rId19" Type="http://schemas.openxmlformats.org/officeDocument/2006/relationships/hyperlink" Target="https://m.edsoo.ru/7f41a636"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4" Type="http://schemas.openxmlformats.org/officeDocument/2006/relationships/hyperlink" Target="https://m.edsoo.ru/7f41837c" TargetMode="Externa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7758</Words>
  <Characters>44227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Zx</cp:lastModifiedBy>
  <cp:revision>8</cp:revision>
  <cp:lastPrinted>2023-10-21T05:36:00Z</cp:lastPrinted>
  <dcterms:created xsi:type="dcterms:W3CDTF">2023-09-14T13:06:00Z</dcterms:created>
  <dcterms:modified xsi:type="dcterms:W3CDTF">2023-10-21T09:32:00Z</dcterms:modified>
</cp:coreProperties>
</file>